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255E" w14:textId="2EEDF7CE" w:rsidR="00824C8A" w:rsidRPr="002053C3" w:rsidRDefault="00AA2FF6" w:rsidP="00824C8A">
      <w:pPr>
        <w:jc w:val="center"/>
        <w:rPr>
          <w:b/>
          <w:sz w:val="32"/>
          <w:szCs w:val="32"/>
        </w:rPr>
      </w:pPr>
      <w:r w:rsidRPr="00AA2FF6">
        <w:rPr>
          <w:b/>
          <w:sz w:val="32"/>
          <w:szCs w:val="32"/>
        </w:rPr>
        <w:t xml:space="preserve">Analisis Miskonsepsi Siswa Sekolah Menengah Atas Kelas XII di Kota Pekanbaru dengan Menggunakan Metode </w:t>
      </w:r>
      <w:r w:rsidRPr="00AA2FF6">
        <w:rPr>
          <w:b/>
          <w:i/>
          <w:sz w:val="32"/>
          <w:szCs w:val="32"/>
        </w:rPr>
        <w:t>Certainty of Response Index</w:t>
      </w:r>
      <w:r w:rsidRPr="00AA2FF6">
        <w:rPr>
          <w:b/>
          <w:sz w:val="32"/>
          <w:szCs w:val="32"/>
        </w:rPr>
        <w:t xml:space="preserve"> (CRI) </w:t>
      </w:r>
    </w:p>
    <w:p w14:paraId="13933B60" w14:textId="77777777" w:rsidR="00873614" w:rsidRPr="002053C3" w:rsidRDefault="00873614" w:rsidP="00824C8A">
      <w:pPr>
        <w:pStyle w:val="Title"/>
        <w:spacing w:after="0"/>
        <w:jc w:val="left"/>
        <w:rPr>
          <w:sz w:val="32"/>
          <w:szCs w:val="32"/>
        </w:rPr>
      </w:pPr>
    </w:p>
    <w:p w14:paraId="12599C82" w14:textId="77777777" w:rsidR="00580DCC" w:rsidRPr="002053C3" w:rsidRDefault="00EF6255" w:rsidP="00EF6255">
      <w:pPr>
        <w:pStyle w:val="Title"/>
        <w:tabs>
          <w:tab w:val="left" w:pos="6338"/>
        </w:tabs>
        <w:spacing w:after="0"/>
        <w:jc w:val="left"/>
        <w:rPr>
          <w:sz w:val="22"/>
          <w:szCs w:val="22"/>
        </w:rPr>
      </w:pPr>
      <w:r w:rsidRPr="002053C3">
        <w:rPr>
          <w:sz w:val="22"/>
          <w:szCs w:val="22"/>
        </w:rPr>
        <w:tab/>
      </w:r>
    </w:p>
    <w:p w14:paraId="12D5D769" w14:textId="47B8DEA4" w:rsidR="00D875DC" w:rsidRPr="002053C3" w:rsidRDefault="00AA2FF6" w:rsidP="00D875DC">
      <w:pPr>
        <w:pStyle w:val="Author"/>
        <w:spacing w:after="0"/>
        <w:rPr>
          <w:sz w:val="22"/>
          <w:szCs w:val="22"/>
        </w:rPr>
      </w:pPr>
      <w:r>
        <w:rPr>
          <w:sz w:val="22"/>
          <w:szCs w:val="22"/>
        </w:rPr>
        <w:t>Dita Deanesia</w:t>
      </w:r>
      <w:r w:rsidR="00D875DC" w:rsidRPr="002053C3">
        <w:rPr>
          <w:sz w:val="22"/>
          <w:szCs w:val="22"/>
          <w:vertAlign w:val="superscript"/>
        </w:rPr>
        <w:t>1</w:t>
      </w:r>
      <w:r w:rsidR="00D875DC" w:rsidRPr="002053C3">
        <w:rPr>
          <w:sz w:val="22"/>
          <w:szCs w:val="22"/>
        </w:rPr>
        <w:t xml:space="preserve"> </w:t>
      </w:r>
    </w:p>
    <w:p w14:paraId="30B582C1" w14:textId="6E0ABA6B" w:rsidR="00D875DC" w:rsidRPr="002053C3" w:rsidRDefault="00AA2FF6" w:rsidP="00D875DC">
      <w:pPr>
        <w:pStyle w:val="Author"/>
        <w:spacing w:after="0"/>
        <w:rPr>
          <w:sz w:val="22"/>
          <w:szCs w:val="22"/>
        </w:rPr>
      </w:pPr>
      <w:r>
        <w:rPr>
          <w:sz w:val="22"/>
          <w:szCs w:val="22"/>
        </w:rPr>
        <w:t>Sri Wulandari</w:t>
      </w:r>
      <w:r w:rsidR="00D875DC" w:rsidRPr="002053C3">
        <w:rPr>
          <w:sz w:val="22"/>
          <w:szCs w:val="22"/>
          <w:vertAlign w:val="superscript"/>
        </w:rPr>
        <w:t>2</w:t>
      </w:r>
      <w:r>
        <w:rPr>
          <w:sz w:val="22"/>
          <w:szCs w:val="22"/>
        </w:rPr>
        <w:t>, Zulfarina</w:t>
      </w:r>
      <w:r w:rsidR="00D875DC" w:rsidRPr="002053C3">
        <w:rPr>
          <w:sz w:val="22"/>
          <w:szCs w:val="22"/>
          <w:vertAlign w:val="superscript"/>
        </w:rPr>
        <w:t>3</w:t>
      </w:r>
    </w:p>
    <w:p w14:paraId="3E65F503" w14:textId="77777777" w:rsidR="00D875DC" w:rsidRPr="002053C3" w:rsidRDefault="00D875DC" w:rsidP="00D875DC">
      <w:pPr>
        <w:tabs>
          <w:tab w:val="left" w:pos="1134"/>
        </w:tabs>
        <w:jc w:val="center"/>
        <w:rPr>
          <w:sz w:val="20"/>
        </w:rPr>
      </w:pPr>
    </w:p>
    <w:p w14:paraId="68755831" w14:textId="7E0F62BD" w:rsidR="00D875DC" w:rsidRPr="002053C3" w:rsidRDefault="008D74A2" w:rsidP="00D875DC">
      <w:pPr>
        <w:jc w:val="center"/>
        <w:rPr>
          <w:sz w:val="20"/>
        </w:rPr>
      </w:pPr>
      <w:r>
        <w:rPr>
          <w:sz w:val="20"/>
        </w:rPr>
        <w:t>Fakultas Keguruan dan Ilmu Pendidikan, Pekanbaru, 28293, Indonesia</w:t>
      </w:r>
    </w:p>
    <w:p w14:paraId="2C5A9D2E" w14:textId="15E1F14D" w:rsidR="00D875DC" w:rsidRPr="002053C3" w:rsidRDefault="008D74A2" w:rsidP="00D875DC">
      <w:pPr>
        <w:jc w:val="center"/>
        <w:rPr>
          <w:sz w:val="20"/>
        </w:rPr>
      </w:pPr>
      <w:r>
        <w:rPr>
          <w:sz w:val="20"/>
        </w:rPr>
        <w:t>E-mail (deariftya018@gmail.com)</w:t>
      </w:r>
    </w:p>
    <w:p w14:paraId="527E540D" w14:textId="7DA703F6" w:rsidR="003E197F" w:rsidRPr="002053C3" w:rsidRDefault="003E197F" w:rsidP="00D875DC">
      <w:pPr>
        <w:jc w:val="center"/>
        <w:rPr>
          <w:sz w:val="20"/>
        </w:rPr>
      </w:pPr>
      <w:r w:rsidRPr="002053C3">
        <w:rPr>
          <w:sz w:val="20"/>
        </w:rPr>
        <w:t xml:space="preserve">Phone number: </w:t>
      </w:r>
      <w:r w:rsidR="008D74A2">
        <w:rPr>
          <w:sz w:val="20"/>
        </w:rPr>
        <w:t>085271926882</w:t>
      </w:r>
    </w:p>
    <w:p w14:paraId="2B4CB14C" w14:textId="77777777" w:rsidR="00F22E42" w:rsidRPr="002053C3" w:rsidRDefault="00F22E42" w:rsidP="00654A93">
      <w:pPr>
        <w:jc w:val="center"/>
        <w:rPr>
          <w:color w:val="222222"/>
          <w:sz w:val="20"/>
        </w:rPr>
      </w:pPr>
    </w:p>
    <w:p w14:paraId="383A844E" w14:textId="77777777" w:rsidR="00824C8A" w:rsidRPr="002053C3" w:rsidRDefault="00824C8A" w:rsidP="00824C8A">
      <w:pPr>
        <w:jc w:val="center"/>
        <w:rPr>
          <w:b/>
          <w:sz w:val="22"/>
          <w:szCs w:val="22"/>
        </w:rPr>
      </w:pPr>
    </w:p>
    <w:p w14:paraId="37F27A0E" w14:textId="77777777" w:rsidR="00976B87" w:rsidRPr="002053C3" w:rsidRDefault="00976B87" w:rsidP="00824C8A">
      <w:pPr>
        <w:jc w:val="center"/>
        <w:rPr>
          <w:b/>
          <w:sz w:val="22"/>
          <w:szCs w:val="22"/>
        </w:rPr>
      </w:pPr>
    </w:p>
    <w:p w14:paraId="322D674C" w14:textId="3CE71002" w:rsidR="00DF7D65" w:rsidRPr="00DF7D65" w:rsidRDefault="00824C8A" w:rsidP="00DF7D65">
      <w:pPr>
        <w:shd w:val="clear" w:color="auto" w:fill="FFFFFF"/>
        <w:tabs>
          <w:tab w:val="left" w:pos="916"/>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ind w:left="426" w:right="413" w:hanging="284"/>
        <w:jc w:val="both"/>
        <w:rPr>
          <w:sz w:val="22"/>
          <w:szCs w:val="22"/>
        </w:rPr>
      </w:pPr>
      <w:r w:rsidRPr="002053C3">
        <w:rPr>
          <w:b/>
          <w:sz w:val="22"/>
          <w:szCs w:val="22"/>
        </w:rPr>
        <w:t xml:space="preserve">     </w:t>
      </w:r>
      <w:r w:rsidR="008D74A2">
        <w:rPr>
          <w:b/>
          <w:sz w:val="22"/>
          <w:szCs w:val="22"/>
        </w:rPr>
        <w:t>Abstrak</w:t>
      </w:r>
      <w:r w:rsidR="00873614" w:rsidRPr="008D74A2">
        <w:rPr>
          <w:sz w:val="22"/>
          <w:szCs w:val="22"/>
        </w:rPr>
        <w:t>.</w:t>
      </w:r>
      <w:r w:rsidR="004638F7" w:rsidRPr="008D74A2">
        <w:rPr>
          <w:sz w:val="22"/>
          <w:szCs w:val="22"/>
        </w:rPr>
        <w:t xml:space="preserve"> </w:t>
      </w:r>
      <w:r w:rsidR="008D74A2" w:rsidRPr="00284839">
        <w:rPr>
          <w:sz w:val="22"/>
          <w:szCs w:val="22"/>
        </w:rPr>
        <w:t>Beberapa hasil penelitian</w:t>
      </w:r>
      <w:r w:rsidR="008D74A2">
        <w:rPr>
          <w:b/>
          <w:sz w:val="22"/>
          <w:szCs w:val="22"/>
        </w:rPr>
        <w:t xml:space="preserve"> </w:t>
      </w:r>
      <w:r w:rsidR="008D74A2" w:rsidRPr="008D74A2">
        <w:rPr>
          <w:sz w:val="22"/>
          <w:szCs w:val="22"/>
        </w:rPr>
        <w:t>menyatakan bahwa beberapa siswa sering mengalami konsepsi yang cenderung salah pada konsep Fotosintesis dan Respirasi Tumbuhan. Konsepsi yang cenderung salah ataupun konsepsi yang berbeda dengan persetujuan secara ilmiah dinamakan miskonsepsi</w:t>
      </w:r>
      <w:r w:rsidR="00284839">
        <w:rPr>
          <w:b/>
          <w:sz w:val="22"/>
          <w:szCs w:val="22"/>
        </w:rPr>
        <w:t>.</w:t>
      </w:r>
      <w:r w:rsidR="00284839">
        <w:t xml:space="preserve"> Tujuan penelitian ini adalah </w:t>
      </w:r>
      <w:r w:rsidR="00284839">
        <w:rPr>
          <w:sz w:val="22"/>
          <w:szCs w:val="22"/>
        </w:rPr>
        <w:t>u</w:t>
      </w:r>
      <w:r w:rsidR="00284839" w:rsidRPr="00284839">
        <w:rPr>
          <w:sz w:val="22"/>
          <w:szCs w:val="22"/>
        </w:rPr>
        <w:t xml:space="preserve">ntuk mengidentifikasi miskonsepsi siswa SMA kelas XII di kota Pekanbaru pada materi Fotosintesis dan Respirasi Tumbuhan menggunakan metode </w:t>
      </w:r>
      <w:r w:rsidR="00284839" w:rsidRPr="00284839">
        <w:rPr>
          <w:i/>
          <w:sz w:val="22"/>
          <w:szCs w:val="22"/>
        </w:rPr>
        <w:t>Certainty of Response Index</w:t>
      </w:r>
      <w:r w:rsidR="00284839" w:rsidRPr="00284839">
        <w:rPr>
          <w:sz w:val="22"/>
          <w:szCs w:val="22"/>
        </w:rPr>
        <w:t xml:space="preserve"> (CRI)</w:t>
      </w:r>
      <w:r w:rsidR="00284839">
        <w:rPr>
          <w:sz w:val="22"/>
          <w:szCs w:val="22"/>
        </w:rPr>
        <w:t>.</w:t>
      </w:r>
      <w:r w:rsidR="00BB483D" w:rsidRPr="00BB483D">
        <w:t xml:space="preserve"> </w:t>
      </w:r>
      <w:r w:rsidR="00BB483D" w:rsidRPr="00BB483D">
        <w:rPr>
          <w:sz w:val="22"/>
          <w:szCs w:val="22"/>
        </w:rPr>
        <w:t>Penelitian ini merupakan penelitian deskriptif melalui penelitian survei. dilaksanakan di Pekanbaru pada bulan Oktober-November tahun 2020</w:t>
      </w:r>
      <w:r w:rsidR="00BB483D" w:rsidRPr="00DF7D65">
        <w:rPr>
          <w:sz w:val="22"/>
          <w:szCs w:val="22"/>
        </w:rPr>
        <w:t>.</w:t>
      </w:r>
      <w:r w:rsidR="00284839" w:rsidRPr="00DF7D65">
        <w:rPr>
          <w:sz w:val="22"/>
          <w:szCs w:val="22"/>
        </w:rPr>
        <w:t xml:space="preserve"> </w:t>
      </w:r>
      <w:r w:rsidR="00DF7D65" w:rsidRPr="00DF7D65">
        <w:rPr>
          <w:sz w:val="22"/>
          <w:szCs w:val="22"/>
        </w:rPr>
        <w:t xml:space="preserve">Sampel diambil dengan menggunakan teknik pengambilan sampel secara </w:t>
      </w:r>
      <w:r w:rsidR="00DF7D65" w:rsidRPr="00DF7D65">
        <w:rPr>
          <w:i/>
          <w:sz w:val="22"/>
          <w:szCs w:val="22"/>
        </w:rPr>
        <w:t>Purposive Sampling</w:t>
      </w:r>
      <w:r w:rsidR="00DF7D65">
        <w:rPr>
          <w:sz w:val="22"/>
          <w:szCs w:val="22"/>
        </w:rPr>
        <w:t>.</w:t>
      </w:r>
      <w:r w:rsidR="00270CE4">
        <w:rPr>
          <w:sz w:val="22"/>
          <w:szCs w:val="22"/>
        </w:rPr>
        <w:t xml:space="preserve"> </w:t>
      </w:r>
      <w:r w:rsidR="00270CE4" w:rsidRPr="00270CE4">
        <w:rPr>
          <w:sz w:val="22"/>
          <w:szCs w:val="22"/>
        </w:rPr>
        <w:t>Jumlah sampel yang diambil menggunakan rumu</w:t>
      </w:r>
      <w:r w:rsidR="00270CE4">
        <w:rPr>
          <w:sz w:val="22"/>
          <w:szCs w:val="22"/>
        </w:rPr>
        <w:t xml:space="preserve">s </w:t>
      </w:r>
      <w:r w:rsidR="00270CE4" w:rsidRPr="001414BB">
        <w:rPr>
          <w:i/>
          <w:sz w:val="22"/>
          <w:szCs w:val="22"/>
        </w:rPr>
        <w:t>Slovin</w:t>
      </w:r>
      <w:r w:rsidR="00270CE4">
        <w:rPr>
          <w:sz w:val="22"/>
          <w:szCs w:val="22"/>
        </w:rPr>
        <w:t xml:space="preserve"> yang terdiri dari siswa dari dua Sekolah Menengah Atas. </w:t>
      </w:r>
      <w:r w:rsidR="001414BB" w:rsidRPr="001414BB">
        <w:rPr>
          <w:sz w:val="22"/>
          <w:szCs w:val="22"/>
        </w:rPr>
        <w:t>Teknik pengumpulan data dilakukan dengan menggunakan instrumen tes tertulis. Instrumen tes yang digunakan yakni dalam bentuk tes pilihan ganda disertai dengan CRI.</w:t>
      </w:r>
      <w:r w:rsidR="001414BB">
        <w:rPr>
          <w:sz w:val="22"/>
          <w:szCs w:val="22"/>
        </w:rPr>
        <w:t xml:space="preserve"> </w:t>
      </w:r>
      <w:r w:rsidR="00DF7D65">
        <w:rPr>
          <w:sz w:val="22"/>
          <w:szCs w:val="22"/>
        </w:rPr>
        <w:t>R</w:t>
      </w:r>
      <w:r w:rsidR="00DF7D65" w:rsidRPr="00DF7D65">
        <w:rPr>
          <w:sz w:val="22"/>
          <w:szCs w:val="22"/>
        </w:rPr>
        <w:t>ekapitulasi rata-rata persentase siswa kategori tidak tahu konsep sebesar 18.0%, kategori paham konsep dengan baik sebesar 20.6% paham konsep kurang yakin sebesar 0.2% dan kategori miskonsepsi sebesar 76.3%. Gambar tersebut juga menunjukkan bahwa butir soal 10-25 memiliki persentase miskonsepsi siswa paling mendominasi di antara persentase 4 kategori tingkatan pemahaman lainnya.</w:t>
      </w:r>
      <w:r w:rsidR="008466E3">
        <w:t xml:space="preserve"> </w:t>
      </w:r>
      <w:r w:rsidR="00270CE4">
        <w:rPr>
          <w:sz w:val="22"/>
          <w:szCs w:val="22"/>
        </w:rPr>
        <w:t>Kesimpulan dari penelitian ini adalah p</w:t>
      </w:r>
      <w:r w:rsidR="00587E4C" w:rsidRPr="00587E4C">
        <w:rPr>
          <w:sz w:val="22"/>
          <w:szCs w:val="22"/>
        </w:rPr>
        <w:t xml:space="preserve">ersentase miskonsepsi siswa pada SMA A </w:t>
      </w:r>
      <w:r w:rsidR="00587E4C">
        <w:rPr>
          <w:sz w:val="22"/>
          <w:szCs w:val="22"/>
        </w:rPr>
        <w:t>dan SMA B memiliki nilai tertinggi diantara 4 kategori tingkatan pemahaman lainnya.</w:t>
      </w:r>
    </w:p>
    <w:p w14:paraId="1DD31739" w14:textId="77777777" w:rsidR="00824C8A" w:rsidRPr="002053C3" w:rsidRDefault="00824C8A" w:rsidP="00824C8A">
      <w:pPr>
        <w:rPr>
          <w:sz w:val="22"/>
          <w:szCs w:val="22"/>
        </w:rPr>
      </w:pPr>
    </w:p>
    <w:p w14:paraId="462E9F7A" w14:textId="76EE5C3C" w:rsidR="00824C8A" w:rsidRPr="002053C3" w:rsidRDefault="006A7CEF" w:rsidP="00824C8A">
      <w:pPr>
        <w:jc w:val="both"/>
        <w:rPr>
          <w:sz w:val="22"/>
          <w:szCs w:val="22"/>
        </w:rPr>
      </w:pPr>
      <w:r>
        <w:rPr>
          <w:b/>
          <w:sz w:val="22"/>
          <w:szCs w:val="22"/>
        </w:rPr>
        <w:t>Kata Kunci</w:t>
      </w:r>
      <w:r w:rsidR="00824C8A" w:rsidRPr="002053C3">
        <w:rPr>
          <w:sz w:val="22"/>
          <w:szCs w:val="22"/>
        </w:rPr>
        <w:t xml:space="preserve">:  </w:t>
      </w:r>
      <w:r>
        <w:rPr>
          <w:sz w:val="22"/>
          <w:szCs w:val="22"/>
        </w:rPr>
        <w:t xml:space="preserve">CRI, Fotosintesis, Miskonsepsi, Respirasi Tumbuhan </w:t>
      </w:r>
    </w:p>
    <w:p w14:paraId="05A8E6E3" w14:textId="77777777" w:rsidR="00EF6255" w:rsidRPr="002053C3" w:rsidRDefault="00EF6255" w:rsidP="00EF6255">
      <w:pPr>
        <w:pStyle w:val="Default"/>
      </w:pPr>
    </w:p>
    <w:p w14:paraId="278A428D" w14:textId="31557132" w:rsidR="002B1B17" w:rsidRPr="002053C3" w:rsidRDefault="00EF6255" w:rsidP="006A7CEF">
      <w:pPr>
        <w:pStyle w:val="Keywords"/>
        <w:spacing w:after="0"/>
        <w:jc w:val="right"/>
        <w:rPr>
          <w:sz w:val="24"/>
          <w:szCs w:val="24"/>
        </w:rPr>
      </w:pPr>
      <w:r w:rsidRPr="002053C3">
        <w:t xml:space="preserve"> </w:t>
      </w:r>
    </w:p>
    <w:p w14:paraId="7E27F210" w14:textId="11915C40" w:rsidR="00824C8A" w:rsidRPr="002053C3" w:rsidRDefault="006A7CEF" w:rsidP="00824C8A">
      <w:pPr>
        <w:pStyle w:val="Heading1"/>
        <w:numPr>
          <w:ilvl w:val="0"/>
          <w:numId w:val="3"/>
        </w:numPr>
        <w:tabs>
          <w:tab w:val="clear" w:pos="432"/>
          <w:tab w:val="num" w:pos="709"/>
        </w:tabs>
        <w:spacing w:before="0" w:after="240"/>
        <w:ind w:left="709" w:hanging="709"/>
        <w:jc w:val="both"/>
        <w:rPr>
          <w:szCs w:val="24"/>
        </w:rPr>
      </w:pPr>
      <w:r>
        <w:rPr>
          <w:rFonts w:cs="Times New Roman"/>
          <w:szCs w:val="24"/>
        </w:rPr>
        <w:t>Pendahuluan</w:t>
      </w:r>
    </w:p>
    <w:p w14:paraId="4758F784" w14:textId="77777777" w:rsidR="008D6444" w:rsidRDefault="006A7CEF" w:rsidP="008D6444">
      <w:pPr>
        <w:jc w:val="both"/>
      </w:pPr>
      <w:r w:rsidRPr="006A7CEF">
        <w:t>Penetapan standar isi Dikdasmen oleh Kemdikbud (2013) meneguhkan urgensi pemahaman, analisis, dan aplikasi prinsip, konsep, dan hukum biologi untuk memecahkan permasalahan nyata dan lingkungan hidup.</w:t>
      </w:r>
      <w:r>
        <w:t xml:space="preserve"> </w:t>
      </w:r>
      <w:r w:rsidRPr="006A7CEF">
        <w:t xml:space="preserve">Biologi merupakan cabang dari ilmu pengetahuan alam yang mengkaji konsepsi-konsepsi ilmiah mengenai kehidupan makhluk hidup dan interaksi antar makhluk hidup. Salah satu konsep yang dikaji dalam biologi adalah </w:t>
      </w:r>
      <w:r w:rsidRPr="006A7CEF">
        <w:lastRenderedPageBreak/>
        <w:t xml:space="preserve">konsep Fotosintesis dan Respirasi Tumbuhan. Konsep tersebut merupakan konsep terpenting dalam kajian di dalam biologi karena pada konsep tersebut dikaji perpindahan energi dan materi dalam suatu ekosistem. Untuk dapat memahami fungsi organisme dalam suatu ekosistem atau biosfer tersebut harus dapat pula memahami konsep Fotosintesis dan Respirasi pada Tumbuhan dengan baik. </w:t>
      </w:r>
    </w:p>
    <w:p w14:paraId="4B1ABE2B" w14:textId="77777777" w:rsidR="008D6444" w:rsidRDefault="008D6444" w:rsidP="008D6444">
      <w:pPr>
        <w:jc w:val="both"/>
      </w:pPr>
    </w:p>
    <w:p w14:paraId="5BFE43BF" w14:textId="77777777" w:rsidR="008D6444" w:rsidRDefault="006A7CEF" w:rsidP="008D6444">
      <w:pPr>
        <w:jc w:val="both"/>
      </w:pPr>
      <w:r w:rsidRPr="006A7CEF">
        <w:t>Studi yang dilakukan oleh Cokadar (2012) menyatakan bahwa beberapa siswa sering mengalami konsepsi yang cenderung salah pada konsep Fotosintesis dan Respirasi Tumbuhan. Konsepsi yang cenderung salah ataupun konsepsi yang berbeda dengan persetujuan secara ilmiah dinamakan miskonsepsi</w:t>
      </w:r>
      <w:r>
        <w:t>.</w:t>
      </w:r>
      <w:r w:rsidR="008D6444" w:rsidRPr="008D6444">
        <w:t xml:space="preserve"> Miskonsepsi pada siswa ada juga yang terjadi pada konsep Ekologi, Genetika, Klasifikasi Makhluk Hidup, dan Sistem Sirkulasi (Tekkaya, 2002). Namun, siswa paling sering mengalami miskonsepsi pada konsep Fotosintesis dan Respirasi pada Tumbuhan terutama pada pengertian mendasar mengenai konsep tersebut (Haslam &amp; Treagust, 1987). Hal tersebut juga diperkuat oleh penelitian yang dilakukan oleh Dwi et al. yang menyatakan bahwa respirasi tumbuhan hanya terjadi pada waktu malam hari dan hanya daun yang berwarna hijau saja yang berfotosintesis (Dwi </w:t>
      </w:r>
      <w:r w:rsidR="008D6444" w:rsidRPr="008D6444">
        <w:rPr>
          <w:i/>
        </w:rPr>
        <w:t>et al</w:t>
      </w:r>
      <w:r w:rsidR="008D6444" w:rsidRPr="008D6444">
        <w:t xml:space="preserve">, 2013). </w:t>
      </w:r>
    </w:p>
    <w:p w14:paraId="135AEE89" w14:textId="77777777" w:rsidR="008D6444" w:rsidRDefault="008D6444" w:rsidP="008D6444">
      <w:pPr>
        <w:jc w:val="both"/>
      </w:pPr>
    </w:p>
    <w:p w14:paraId="28518081" w14:textId="77777777" w:rsidR="008D6444" w:rsidRDefault="008D6444" w:rsidP="008D6444">
      <w:pPr>
        <w:jc w:val="both"/>
      </w:pPr>
      <w:r>
        <w:t>Miskonsepsi yang muncul secara terus menerus dapat mengganggu pembentukan konsepsi ilmiah dalam diri siswa maupun dalam diri guru (Chaniarosi, 2014). Miskonsepsi biasanya berkembang seiring proses pembelajaran. Miskonsepsi yang dialami siswa dapat menyesatkan siswa dalam memahami fenomena ilmiah dan melakukan eksplanasi ilmiah. Jika siswa tidak menyadari terjadinya miskonsepsi, akan terjadi kebingungan dan inkoherensi pada diri siswa. Pada akhirnya, bila tidak segera diperbaiki, miskonsepsi tersebut akan menjadi hambatan bagi siswa pada proses pembelajaran selanjutnya (Dewi Murni, 2013). Miskonsepsi dapat diidentifikasi salah satunya dengan menggunakan CRI (</w:t>
      </w:r>
      <w:r w:rsidRPr="008D6444">
        <w:rPr>
          <w:i/>
        </w:rPr>
        <w:t>Certainty of Response Index</w:t>
      </w:r>
      <w:r>
        <w:t>).</w:t>
      </w:r>
    </w:p>
    <w:p w14:paraId="0F554AA3" w14:textId="77777777" w:rsidR="008D6444" w:rsidRDefault="008D6444" w:rsidP="008D6444">
      <w:pPr>
        <w:jc w:val="both"/>
      </w:pPr>
    </w:p>
    <w:p w14:paraId="227DADCD" w14:textId="40C37D46" w:rsidR="008D6444" w:rsidRDefault="008D6444" w:rsidP="008D6444">
      <w:pPr>
        <w:jc w:val="both"/>
      </w:pPr>
      <w:r>
        <w:t>Cara ini digunakan oleh Saleem Hasan, Diola Bagayoko, dan Ella L. Kelley untuk membedakan antara siswa yang paham konsep, miskonsepsi dan tidak paham konsep. Berdasarkan hasil penelitian tersebut mereka membuktikan bahwa CRI (</w:t>
      </w:r>
      <w:r w:rsidRPr="008317EB">
        <w:rPr>
          <w:i/>
        </w:rPr>
        <w:t>Certainty of Response Index</w:t>
      </w:r>
      <w:r>
        <w:t xml:space="preserve">) efektif dalam mendiagnosis siswa yang tidak paham konsep dan siswa yang mengalami miskonsepsi (Hasan, </w:t>
      </w:r>
      <w:r w:rsidRPr="008317EB">
        <w:rPr>
          <w:i/>
        </w:rPr>
        <w:t>et al</w:t>
      </w:r>
      <w:r>
        <w:t xml:space="preserve">, 1999). Metode CRI yang disusun oleh Saleem Hasan dimodifikasi oleh Aliefman Hakim (2012) dengan menambahkan alasan terbuka pada tes pilihan ganda sehingga siswa yang memahami konsep tapi memilih CRI yang rendah masuk ke dalam kategori paham konsep tetapi kurang yakin. </w:t>
      </w:r>
    </w:p>
    <w:p w14:paraId="5EBA335E" w14:textId="77777777" w:rsidR="008D6444" w:rsidRDefault="008D6444" w:rsidP="008D6444">
      <w:pPr>
        <w:jc w:val="both"/>
      </w:pPr>
    </w:p>
    <w:p w14:paraId="582A9F5E" w14:textId="0625FA77" w:rsidR="00FE58BE" w:rsidRPr="002053C3" w:rsidRDefault="008D6444" w:rsidP="008317EB">
      <w:pPr>
        <w:jc w:val="both"/>
        <w:rPr>
          <w:szCs w:val="24"/>
        </w:rPr>
      </w:pPr>
      <w:r>
        <w:t xml:space="preserve">Kelebihan teknik ini yaitu guru dapat menganalisis miskonsepsi siswa secara objektif karena selain menjawab soal pilihan ganda dan tingkat keyakinan terhadap jawaban, alasan siswa terhadap jawaban dari pertanyaan juga dapat terungkap sehingga miskonsepsi siswa dapat teridentifikasi dengan mudah dan tepat. Berdasarkan beberapa uraian tersebut maka perlu dilakukan </w:t>
      </w:r>
      <w:r>
        <w:lastRenderedPageBreak/>
        <w:t>analisis miskonsepsi siswa SMA di Kota Pekanbaru dengan menggunakan Certainty Of Response Index (CRI) pada konsep Fotosintesis dan Respirasi Tumbuhan.</w:t>
      </w:r>
      <w:r w:rsidR="008317EB" w:rsidRPr="008317EB">
        <w:t xml:space="preserve"> </w:t>
      </w:r>
      <w:r w:rsidR="008317EB">
        <w:t xml:space="preserve">Tujuan Penelitian adalah untuk mengidentifikasi miskonsepsi siswa SMA kelas XII di kota Pekanbaru pada materi Fotosintesis dan Respirasi Tumbuhan menggunakan metode </w:t>
      </w:r>
      <w:r w:rsidR="008317EB" w:rsidRPr="008317EB">
        <w:rPr>
          <w:i/>
        </w:rPr>
        <w:t xml:space="preserve">Certainty of Response Index </w:t>
      </w:r>
      <w:r w:rsidR="00C54806">
        <w:t>(CRI).</w:t>
      </w:r>
    </w:p>
    <w:p w14:paraId="7630B89B" w14:textId="77777777" w:rsidR="002B1B17" w:rsidRPr="002053C3" w:rsidRDefault="002B1B17" w:rsidP="009C3F1C">
      <w:pPr>
        <w:jc w:val="both"/>
        <w:rPr>
          <w:szCs w:val="24"/>
        </w:rPr>
      </w:pPr>
    </w:p>
    <w:p w14:paraId="0ADBC1A0" w14:textId="3D4AFFCD" w:rsidR="00FE58BE" w:rsidRPr="001F37EE" w:rsidRDefault="00483DAC" w:rsidP="001F37EE">
      <w:pPr>
        <w:pStyle w:val="Heading1"/>
        <w:numPr>
          <w:ilvl w:val="0"/>
          <w:numId w:val="33"/>
        </w:numPr>
        <w:spacing w:before="0" w:after="240"/>
        <w:ind w:hanging="720"/>
        <w:rPr>
          <w:rFonts w:cs="Times New Roman"/>
          <w:color w:val="000000"/>
          <w:szCs w:val="24"/>
        </w:rPr>
      </w:pPr>
      <w:r>
        <w:rPr>
          <w:rFonts w:cs="Times New Roman"/>
          <w:color w:val="000000"/>
          <w:szCs w:val="24"/>
        </w:rPr>
        <w:t>Metodologi</w:t>
      </w:r>
    </w:p>
    <w:p w14:paraId="5C72DAC3" w14:textId="77777777" w:rsidR="001F37EE" w:rsidRDefault="006A6F9C" w:rsidP="006A6F9C">
      <w:pPr>
        <w:jc w:val="both"/>
        <w:rPr>
          <w:szCs w:val="24"/>
        </w:rPr>
      </w:pPr>
      <w:r w:rsidRPr="006A6F9C">
        <w:rPr>
          <w:szCs w:val="24"/>
        </w:rPr>
        <w:t>Penelitian ini dilaksanakan di Pekanbaru pada bul</w:t>
      </w:r>
      <w:r>
        <w:rPr>
          <w:szCs w:val="24"/>
        </w:rPr>
        <w:t xml:space="preserve">an Oktober-November tahun 2020. </w:t>
      </w:r>
      <w:r w:rsidRPr="006A6F9C">
        <w:rPr>
          <w:szCs w:val="24"/>
        </w:rPr>
        <w:t>Jenis data yang diperlukan adalah data primer yang diperoleh langsung dari sumber data melalui pengisian tes tertulis.</w:t>
      </w:r>
      <w:r>
        <w:rPr>
          <w:szCs w:val="24"/>
        </w:rPr>
        <w:t xml:space="preserve"> </w:t>
      </w:r>
      <w:r w:rsidRPr="006A6F9C">
        <w:rPr>
          <w:szCs w:val="24"/>
        </w:rPr>
        <w:t>Populasi penelitian ini terdiri dari siswa/I SMA kelas XII di kota Pekanbaru.</w:t>
      </w:r>
      <w:r>
        <w:rPr>
          <w:szCs w:val="24"/>
        </w:rPr>
        <w:t xml:space="preserve"> </w:t>
      </w:r>
      <w:r w:rsidRPr="006A6F9C">
        <w:rPr>
          <w:szCs w:val="24"/>
        </w:rPr>
        <w:t xml:space="preserve">Sampel diambil dengan menggunakan teknik pengambilan sampel secara </w:t>
      </w:r>
      <w:r w:rsidRPr="006A6F9C">
        <w:rPr>
          <w:i/>
          <w:szCs w:val="24"/>
        </w:rPr>
        <w:t>Purposive Sampling</w:t>
      </w:r>
      <w:r w:rsidRPr="006A6F9C">
        <w:rPr>
          <w:szCs w:val="24"/>
        </w:rPr>
        <w:t xml:space="preserve"> yaitu pengambilan sampel sumber data dengan pertimbangan tertentu, diharapkan sehingga akan memudahkan peneliti menjelajahi obyek/situasi sosial yang diteliti (Sugiyono, 2010). Kriteria sampel yang dibutuhkan yaitu siswa SMA kelas XII yang mempelajari materi fotosintesis dan respirasi tumbuhan, status sekolah dan akreditasi sekolah. Jumlah sampel yang diambil</w:t>
      </w:r>
      <w:r>
        <w:rPr>
          <w:szCs w:val="24"/>
        </w:rPr>
        <w:t xml:space="preserve"> menggunakan rumus Slovin. </w:t>
      </w:r>
    </w:p>
    <w:p w14:paraId="4045ECDB" w14:textId="77777777" w:rsidR="001F37EE" w:rsidRDefault="001F37EE" w:rsidP="006A6F9C">
      <w:pPr>
        <w:jc w:val="both"/>
        <w:rPr>
          <w:szCs w:val="24"/>
        </w:rPr>
      </w:pPr>
    </w:p>
    <w:p w14:paraId="6A8D01D3" w14:textId="195A04BB" w:rsidR="001F37EE" w:rsidRDefault="006A6F9C" w:rsidP="006A6F9C">
      <w:pPr>
        <w:jc w:val="both"/>
        <w:rPr>
          <w:szCs w:val="24"/>
        </w:rPr>
      </w:pPr>
      <w:r w:rsidRPr="006A6F9C">
        <w:rPr>
          <w:szCs w:val="24"/>
        </w:rPr>
        <w:t>Teknik pengumpulan data dilakukan dengan menggunakan instrumen tes tertulis. Instrumen tes yang digunakan yakni dalam bentuk tes pilihan ganda disertai dengan CRI.</w:t>
      </w:r>
      <w:r w:rsidRPr="006A6F9C">
        <w:t xml:space="preserve"> </w:t>
      </w:r>
      <w:r w:rsidRPr="006A6F9C">
        <w:rPr>
          <w:szCs w:val="24"/>
        </w:rPr>
        <w:t>Hasil justifikasi instrumen soal, butir soal yang digunakan dalam penelitian ini sebanyak 25 butir soal dengan 25 indikator tiap butir soal. Dalam penelitian ini, peneliti menggunakan soal yang di adopsi dari Mustaqim (2014)</w:t>
      </w:r>
      <w:r>
        <w:rPr>
          <w:szCs w:val="24"/>
        </w:rPr>
        <w:t>.</w:t>
      </w:r>
      <w:r w:rsidR="001F37EE" w:rsidRPr="001F37EE">
        <w:t xml:space="preserve"> </w:t>
      </w:r>
      <w:r w:rsidR="001F37EE" w:rsidRPr="001F37EE">
        <w:rPr>
          <w:szCs w:val="24"/>
        </w:rPr>
        <w:t>Analisis data yang digunakan pada penelitian ini berdasarkan pada jawaban siswa dari tes yang diberikan. Adapun teknik analisis data hasil penelitian melalui beberapa tahapan, pertama menentukan nilai pada skala CRI yang digunakan. Skala CRI yang digunakan mengacu pada skala yang disusun oleh Saleem Hasan (Hasan, 1999). Adapun skala CRI dapat dilihat pada Tabel</w:t>
      </w:r>
      <w:r w:rsidR="001F37EE">
        <w:rPr>
          <w:szCs w:val="24"/>
        </w:rPr>
        <w:t xml:space="preserve"> 1.</w:t>
      </w:r>
    </w:p>
    <w:p w14:paraId="0CDD0189" w14:textId="6264A2C4" w:rsidR="001F37EE" w:rsidRDefault="001F37EE" w:rsidP="006A6F9C">
      <w:pPr>
        <w:jc w:val="both"/>
        <w:rPr>
          <w:szCs w:val="24"/>
        </w:rPr>
      </w:pPr>
      <w:r>
        <w:rPr>
          <w:szCs w:val="24"/>
        </w:rPr>
        <w:t>Tabel 1</w:t>
      </w:r>
      <w:r w:rsidRPr="001F37EE">
        <w:rPr>
          <w:szCs w:val="24"/>
        </w:rPr>
        <w:t>. Skala CRI Saleem Hasan</w:t>
      </w:r>
    </w:p>
    <w:tbl>
      <w:tblPr>
        <w:tblStyle w:val="PlainTable2"/>
        <w:tblW w:w="0" w:type="auto"/>
        <w:tblLook w:val="04A0" w:firstRow="1" w:lastRow="0" w:firstColumn="1" w:lastColumn="0" w:noHBand="0" w:noVBand="1"/>
      </w:tblPr>
      <w:tblGrid>
        <w:gridCol w:w="966"/>
        <w:gridCol w:w="5051"/>
        <w:gridCol w:w="1342"/>
      </w:tblGrid>
      <w:tr w:rsidR="001F37EE" w:rsidRPr="001F37EE" w14:paraId="4A301A40" w14:textId="77777777" w:rsidTr="006B1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7D344C" w14:textId="77777777" w:rsidR="001F37EE" w:rsidRPr="001F37EE" w:rsidRDefault="001F37EE" w:rsidP="001F37EE">
            <w:pPr>
              <w:jc w:val="both"/>
              <w:rPr>
                <w:szCs w:val="24"/>
                <w:lang w:val="id-ID"/>
              </w:rPr>
            </w:pPr>
            <w:r w:rsidRPr="001F37EE">
              <w:rPr>
                <w:szCs w:val="24"/>
                <w:lang w:val="id-ID"/>
              </w:rPr>
              <w:t>Skala</w:t>
            </w:r>
          </w:p>
        </w:tc>
        <w:tc>
          <w:tcPr>
            <w:tcW w:w="5528" w:type="dxa"/>
          </w:tcPr>
          <w:p w14:paraId="004BECA1"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Kategori</w:t>
            </w:r>
          </w:p>
        </w:tc>
        <w:tc>
          <w:tcPr>
            <w:tcW w:w="1412" w:type="dxa"/>
          </w:tcPr>
          <w:p w14:paraId="7BC1859F"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Kode</w:t>
            </w:r>
          </w:p>
        </w:tc>
      </w:tr>
      <w:tr w:rsidR="001F37EE" w:rsidRPr="001F37EE" w14:paraId="1845B698"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26BEA49" w14:textId="77777777" w:rsidR="001F37EE" w:rsidRPr="001F37EE" w:rsidRDefault="001F37EE" w:rsidP="001F37EE">
            <w:pPr>
              <w:jc w:val="both"/>
              <w:rPr>
                <w:szCs w:val="24"/>
                <w:lang w:val="id-ID"/>
              </w:rPr>
            </w:pPr>
            <w:r w:rsidRPr="001F37EE">
              <w:rPr>
                <w:szCs w:val="24"/>
                <w:lang w:val="id-ID"/>
              </w:rPr>
              <w:t>0</w:t>
            </w:r>
          </w:p>
        </w:tc>
        <w:tc>
          <w:tcPr>
            <w:tcW w:w="5528" w:type="dxa"/>
          </w:tcPr>
          <w:p w14:paraId="7107AE9C"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i/>
                <w:szCs w:val="24"/>
                <w:lang w:val="id-ID"/>
              </w:rPr>
              <w:t>Totally Guess Answer</w:t>
            </w:r>
            <w:r w:rsidRPr="001F37EE">
              <w:rPr>
                <w:szCs w:val="24"/>
                <w:lang w:val="id-ID"/>
              </w:rPr>
              <w:t xml:space="preserve"> (Benar-benar tidak tahu)</w:t>
            </w:r>
          </w:p>
        </w:tc>
        <w:tc>
          <w:tcPr>
            <w:tcW w:w="1412" w:type="dxa"/>
          </w:tcPr>
          <w:p w14:paraId="4EC28A6F"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BBT</w:t>
            </w:r>
          </w:p>
        </w:tc>
      </w:tr>
      <w:tr w:rsidR="001F37EE" w:rsidRPr="001F37EE" w14:paraId="2EDF9748" w14:textId="77777777" w:rsidTr="006B1069">
        <w:tc>
          <w:tcPr>
            <w:cnfStyle w:val="001000000000" w:firstRow="0" w:lastRow="0" w:firstColumn="1" w:lastColumn="0" w:oddVBand="0" w:evenVBand="0" w:oddHBand="0" w:evenHBand="0" w:firstRowFirstColumn="0" w:firstRowLastColumn="0" w:lastRowFirstColumn="0" w:lastRowLastColumn="0"/>
            <w:tcW w:w="988" w:type="dxa"/>
          </w:tcPr>
          <w:p w14:paraId="457A98C5" w14:textId="77777777" w:rsidR="001F37EE" w:rsidRPr="001F37EE" w:rsidRDefault="001F37EE" w:rsidP="001F37EE">
            <w:pPr>
              <w:jc w:val="both"/>
              <w:rPr>
                <w:szCs w:val="24"/>
                <w:lang w:val="id-ID"/>
              </w:rPr>
            </w:pPr>
            <w:r w:rsidRPr="001F37EE">
              <w:rPr>
                <w:szCs w:val="24"/>
                <w:lang w:val="id-ID"/>
              </w:rPr>
              <w:t>1</w:t>
            </w:r>
          </w:p>
        </w:tc>
        <w:tc>
          <w:tcPr>
            <w:tcW w:w="5528" w:type="dxa"/>
          </w:tcPr>
          <w:p w14:paraId="0B439636"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i/>
                <w:szCs w:val="24"/>
                <w:lang w:val="id-ID"/>
              </w:rPr>
              <w:t>Almost Guess</w:t>
            </w:r>
            <w:r w:rsidRPr="001F37EE">
              <w:rPr>
                <w:szCs w:val="24"/>
                <w:lang w:val="id-ID"/>
              </w:rPr>
              <w:t xml:space="preserve"> (Agak Tahu)</w:t>
            </w:r>
          </w:p>
        </w:tc>
        <w:tc>
          <w:tcPr>
            <w:tcW w:w="1412" w:type="dxa"/>
          </w:tcPr>
          <w:p w14:paraId="3AE64486"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AT</w:t>
            </w:r>
          </w:p>
        </w:tc>
      </w:tr>
      <w:tr w:rsidR="001F37EE" w:rsidRPr="001F37EE" w14:paraId="082D4F16"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2BB6D63" w14:textId="77777777" w:rsidR="001F37EE" w:rsidRPr="001F37EE" w:rsidRDefault="001F37EE" w:rsidP="001F37EE">
            <w:pPr>
              <w:jc w:val="both"/>
              <w:rPr>
                <w:szCs w:val="24"/>
                <w:lang w:val="id-ID"/>
              </w:rPr>
            </w:pPr>
            <w:r w:rsidRPr="001F37EE">
              <w:rPr>
                <w:szCs w:val="24"/>
                <w:lang w:val="id-ID"/>
              </w:rPr>
              <w:t>2</w:t>
            </w:r>
          </w:p>
        </w:tc>
        <w:tc>
          <w:tcPr>
            <w:tcW w:w="5528" w:type="dxa"/>
          </w:tcPr>
          <w:p w14:paraId="7B604CB2"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i/>
                <w:szCs w:val="24"/>
                <w:lang w:val="id-ID"/>
              </w:rPr>
              <w:t>Not Sure</w:t>
            </w:r>
            <w:r w:rsidRPr="001F37EE">
              <w:rPr>
                <w:szCs w:val="24"/>
                <w:lang w:val="id-ID"/>
              </w:rPr>
              <w:t xml:space="preserve"> (Tidak Yakin)</w:t>
            </w:r>
          </w:p>
        </w:tc>
        <w:tc>
          <w:tcPr>
            <w:tcW w:w="1412" w:type="dxa"/>
          </w:tcPr>
          <w:p w14:paraId="386B51C9"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TY</w:t>
            </w:r>
          </w:p>
        </w:tc>
      </w:tr>
      <w:tr w:rsidR="001F37EE" w:rsidRPr="001F37EE" w14:paraId="7BE03B21" w14:textId="77777777" w:rsidTr="006B1069">
        <w:tc>
          <w:tcPr>
            <w:cnfStyle w:val="001000000000" w:firstRow="0" w:lastRow="0" w:firstColumn="1" w:lastColumn="0" w:oddVBand="0" w:evenVBand="0" w:oddHBand="0" w:evenHBand="0" w:firstRowFirstColumn="0" w:firstRowLastColumn="0" w:lastRowFirstColumn="0" w:lastRowLastColumn="0"/>
            <w:tcW w:w="988" w:type="dxa"/>
          </w:tcPr>
          <w:p w14:paraId="4D3FA1E9" w14:textId="77777777" w:rsidR="001F37EE" w:rsidRPr="001F37EE" w:rsidRDefault="001F37EE" w:rsidP="001F37EE">
            <w:pPr>
              <w:jc w:val="both"/>
              <w:rPr>
                <w:szCs w:val="24"/>
                <w:lang w:val="id-ID"/>
              </w:rPr>
            </w:pPr>
            <w:r w:rsidRPr="001F37EE">
              <w:rPr>
                <w:szCs w:val="24"/>
                <w:lang w:val="id-ID"/>
              </w:rPr>
              <w:t>3</w:t>
            </w:r>
          </w:p>
        </w:tc>
        <w:tc>
          <w:tcPr>
            <w:tcW w:w="5528" w:type="dxa"/>
          </w:tcPr>
          <w:p w14:paraId="1D3333D9"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i/>
                <w:szCs w:val="24"/>
                <w:lang w:val="id-ID"/>
              </w:rPr>
              <w:t>Sure</w:t>
            </w:r>
            <w:r w:rsidRPr="001F37EE">
              <w:rPr>
                <w:szCs w:val="24"/>
                <w:lang w:val="id-ID"/>
              </w:rPr>
              <w:t xml:space="preserve"> (Yakin)</w:t>
            </w:r>
          </w:p>
        </w:tc>
        <w:tc>
          <w:tcPr>
            <w:tcW w:w="1412" w:type="dxa"/>
          </w:tcPr>
          <w:p w14:paraId="5058DB41"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Y</w:t>
            </w:r>
          </w:p>
        </w:tc>
      </w:tr>
      <w:tr w:rsidR="001F37EE" w:rsidRPr="001F37EE" w14:paraId="5C41652C"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495E1E" w14:textId="77777777" w:rsidR="001F37EE" w:rsidRPr="001F37EE" w:rsidRDefault="001F37EE" w:rsidP="001F37EE">
            <w:pPr>
              <w:jc w:val="both"/>
              <w:rPr>
                <w:szCs w:val="24"/>
                <w:lang w:val="id-ID"/>
              </w:rPr>
            </w:pPr>
            <w:r w:rsidRPr="001F37EE">
              <w:rPr>
                <w:szCs w:val="24"/>
                <w:lang w:val="id-ID"/>
              </w:rPr>
              <w:t>4</w:t>
            </w:r>
          </w:p>
        </w:tc>
        <w:tc>
          <w:tcPr>
            <w:tcW w:w="5528" w:type="dxa"/>
          </w:tcPr>
          <w:p w14:paraId="6DAC8BEC"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i/>
                <w:szCs w:val="24"/>
                <w:lang w:val="id-ID"/>
              </w:rPr>
              <w:t>Almost Sure</w:t>
            </w:r>
            <w:r w:rsidRPr="001F37EE">
              <w:rPr>
                <w:szCs w:val="24"/>
                <w:lang w:val="id-ID"/>
              </w:rPr>
              <w:t xml:space="preserve"> (Agak Yakin)</w:t>
            </w:r>
          </w:p>
        </w:tc>
        <w:tc>
          <w:tcPr>
            <w:tcW w:w="1412" w:type="dxa"/>
          </w:tcPr>
          <w:p w14:paraId="0F80D393" w14:textId="77777777" w:rsidR="001F37EE" w:rsidRPr="001F37EE" w:rsidRDefault="001F37EE" w:rsidP="001F37EE">
            <w:pPr>
              <w:jc w:val="both"/>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AY</w:t>
            </w:r>
          </w:p>
        </w:tc>
      </w:tr>
      <w:tr w:rsidR="001F37EE" w:rsidRPr="001F37EE" w14:paraId="285BC2A0" w14:textId="77777777" w:rsidTr="006B1069">
        <w:tc>
          <w:tcPr>
            <w:cnfStyle w:val="001000000000" w:firstRow="0" w:lastRow="0" w:firstColumn="1" w:lastColumn="0" w:oddVBand="0" w:evenVBand="0" w:oddHBand="0" w:evenHBand="0" w:firstRowFirstColumn="0" w:firstRowLastColumn="0" w:lastRowFirstColumn="0" w:lastRowLastColumn="0"/>
            <w:tcW w:w="988" w:type="dxa"/>
          </w:tcPr>
          <w:p w14:paraId="53D340B8" w14:textId="77777777" w:rsidR="001F37EE" w:rsidRPr="001F37EE" w:rsidRDefault="001F37EE" w:rsidP="001F37EE">
            <w:pPr>
              <w:jc w:val="both"/>
              <w:rPr>
                <w:szCs w:val="24"/>
                <w:lang w:val="id-ID"/>
              </w:rPr>
            </w:pPr>
            <w:r w:rsidRPr="001F37EE">
              <w:rPr>
                <w:szCs w:val="24"/>
                <w:lang w:val="id-ID"/>
              </w:rPr>
              <w:t>5</w:t>
            </w:r>
          </w:p>
        </w:tc>
        <w:tc>
          <w:tcPr>
            <w:tcW w:w="5528" w:type="dxa"/>
          </w:tcPr>
          <w:p w14:paraId="6A66B6B9"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i/>
                <w:szCs w:val="24"/>
                <w:lang w:val="id-ID"/>
              </w:rPr>
              <w:t>Certain</w:t>
            </w:r>
            <w:r w:rsidRPr="001F37EE">
              <w:rPr>
                <w:szCs w:val="24"/>
                <w:lang w:val="id-ID"/>
              </w:rPr>
              <w:t xml:space="preserve"> (Sangat Yakin)</w:t>
            </w:r>
          </w:p>
        </w:tc>
        <w:tc>
          <w:tcPr>
            <w:tcW w:w="1412" w:type="dxa"/>
          </w:tcPr>
          <w:p w14:paraId="017CB5EC" w14:textId="77777777" w:rsidR="001F37EE" w:rsidRPr="001F37EE" w:rsidRDefault="001F37EE" w:rsidP="001F37EE">
            <w:pPr>
              <w:jc w:val="both"/>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SY</w:t>
            </w:r>
          </w:p>
        </w:tc>
      </w:tr>
    </w:tbl>
    <w:p w14:paraId="1590AB6E" w14:textId="77777777" w:rsidR="001F37EE" w:rsidRDefault="001F37EE" w:rsidP="006A6F9C">
      <w:pPr>
        <w:jc w:val="both"/>
        <w:rPr>
          <w:szCs w:val="24"/>
        </w:rPr>
      </w:pPr>
    </w:p>
    <w:p w14:paraId="60402B49" w14:textId="77777777" w:rsidR="001F37EE" w:rsidRDefault="001F37EE" w:rsidP="006A6F9C">
      <w:pPr>
        <w:jc w:val="both"/>
        <w:rPr>
          <w:szCs w:val="24"/>
        </w:rPr>
      </w:pPr>
      <w:r w:rsidRPr="001F37EE">
        <w:rPr>
          <w:szCs w:val="24"/>
        </w:rPr>
        <w:t>Kedua, tentukan nilai skala untuk CRI, kemudian menentukan kategori tingkatan pemahaman siswa berdasarkan CRI dan alasan siswa terhadap pilihan jawaban. Kategori tingkat pemahaman ini berdasarkan kategori tingkat pemahaman menurut Aliefman. Ketiga, dilakukan analisis jawaban/siswa untuk membedakan antara paham konsep dengan baik, paham konsep tetapi kurang yakin, miskonsepsi, dan tidak tahu konsep</w:t>
      </w:r>
    </w:p>
    <w:p w14:paraId="1B149C5A" w14:textId="77777777" w:rsidR="001F37EE" w:rsidRDefault="001F37EE" w:rsidP="006A6F9C">
      <w:pPr>
        <w:jc w:val="both"/>
        <w:rPr>
          <w:szCs w:val="24"/>
        </w:rPr>
      </w:pPr>
    </w:p>
    <w:p w14:paraId="05AA3442" w14:textId="501FCF1B" w:rsidR="001F37EE" w:rsidRDefault="001F37EE" w:rsidP="006A6F9C">
      <w:pPr>
        <w:jc w:val="both"/>
        <w:rPr>
          <w:szCs w:val="24"/>
        </w:rPr>
      </w:pPr>
      <w:r>
        <w:rPr>
          <w:szCs w:val="24"/>
        </w:rPr>
        <w:lastRenderedPageBreak/>
        <w:t>Tabel 2</w:t>
      </w:r>
      <w:r w:rsidRPr="001F37EE">
        <w:rPr>
          <w:szCs w:val="24"/>
        </w:rPr>
        <w:t>. Modifikasi Kategori Tingkat Pemahaman Siswa</w:t>
      </w:r>
    </w:p>
    <w:tbl>
      <w:tblPr>
        <w:tblStyle w:val="PlainTable2"/>
        <w:tblW w:w="0" w:type="auto"/>
        <w:tblLook w:val="04A0" w:firstRow="1" w:lastRow="0" w:firstColumn="1" w:lastColumn="0" w:noHBand="0" w:noVBand="1"/>
      </w:tblPr>
      <w:tblGrid>
        <w:gridCol w:w="1137"/>
        <w:gridCol w:w="1084"/>
        <w:gridCol w:w="935"/>
        <w:gridCol w:w="3333"/>
        <w:gridCol w:w="870"/>
      </w:tblGrid>
      <w:tr w:rsidR="001F37EE" w:rsidRPr="001F37EE" w14:paraId="58793F49" w14:textId="77777777" w:rsidTr="006B1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A578632" w14:textId="77777777" w:rsidR="001F37EE" w:rsidRPr="001F37EE" w:rsidRDefault="001F37EE" w:rsidP="001F37EE">
            <w:pPr>
              <w:jc w:val="both"/>
              <w:rPr>
                <w:szCs w:val="24"/>
                <w:lang w:val="id-ID"/>
              </w:rPr>
            </w:pPr>
            <w:r w:rsidRPr="001F37EE">
              <w:rPr>
                <w:szCs w:val="24"/>
                <w:lang w:val="id-ID"/>
              </w:rPr>
              <w:t>Jawaban</w:t>
            </w:r>
          </w:p>
        </w:tc>
        <w:tc>
          <w:tcPr>
            <w:tcW w:w="1126" w:type="dxa"/>
          </w:tcPr>
          <w:p w14:paraId="3AC40A6D"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 xml:space="preserve">Alasan </w:t>
            </w:r>
          </w:p>
        </w:tc>
        <w:tc>
          <w:tcPr>
            <w:tcW w:w="993" w:type="dxa"/>
          </w:tcPr>
          <w:p w14:paraId="0DD0BE69"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Nilai CRI</w:t>
            </w:r>
          </w:p>
        </w:tc>
        <w:tc>
          <w:tcPr>
            <w:tcW w:w="3827" w:type="dxa"/>
          </w:tcPr>
          <w:p w14:paraId="1C256836"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Deskripsi</w:t>
            </w:r>
          </w:p>
        </w:tc>
        <w:tc>
          <w:tcPr>
            <w:tcW w:w="845" w:type="dxa"/>
          </w:tcPr>
          <w:p w14:paraId="621B9D95" w14:textId="77777777" w:rsidR="001F37EE" w:rsidRPr="001F37EE" w:rsidRDefault="001F37EE" w:rsidP="001F37EE">
            <w:pPr>
              <w:jc w:val="both"/>
              <w:cnfStyle w:val="100000000000" w:firstRow="1" w:lastRow="0" w:firstColumn="0" w:lastColumn="0" w:oddVBand="0" w:evenVBand="0" w:oddHBand="0" w:evenHBand="0" w:firstRowFirstColumn="0" w:firstRowLastColumn="0" w:lastRowFirstColumn="0" w:lastRowLastColumn="0"/>
              <w:rPr>
                <w:szCs w:val="24"/>
                <w:lang w:val="id-ID"/>
              </w:rPr>
            </w:pPr>
            <w:r w:rsidRPr="001F37EE">
              <w:rPr>
                <w:szCs w:val="24"/>
                <w:lang w:val="id-ID"/>
              </w:rPr>
              <w:t>Kode</w:t>
            </w:r>
          </w:p>
        </w:tc>
      </w:tr>
      <w:tr w:rsidR="001F37EE" w:rsidRPr="001F37EE" w14:paraId="4770A180"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E7DAB69" w14:textId="77777777" w:rsidR="001F37EE" w:rsidRPr="001F37EE" w:rsidRDefault="001F37EE" w:rsidP="001F37EE">
            <w:pPr>
              <w:rPr>
                <w:szCs w:val="24"/>
                <w:lang w:val="id-ID"/>
              </w:rPr>
            </w:pPr>
            <w:r w:rsidRPr="001F37EE">
              <w:rPr>
                <w:szCs w:val="24"/>
                <w:lang w:val="id-ID"/>
              </w:rPr>
              <w:t xml:space="preserve">Benar </w:t>
            </w:r>
          </w:p>
        </w:tc>
        <w:tc>
          <w:tcPr>
            <w:tcW w:w="1126" w:type="dxa"/>
          </w:tcPr>
          <w:p w14:paraId="7625B774"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Benar</w:t>
            </w:r>
          </w:p>
        </w:tc>
        <w:tc>
          <w:tcPr>
            <w:tcW w:w="993" w:type="dxa"/>
          </w:tcPr>
          <w:p w14:paraId="1FFBD4F4"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&gt; 2,5</w:t>
            </w:r>
          </w:p>
        </w:tc>
        <w:tc>
          <w:tcPr>
            <w:tcW w:w="3827" w:type="dxa"/>
          </w:tcPr>
          <w:p w14:paraId="1B255934"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Memahami Konsep dengan baik</w:t>
            </w:r>
          </w:p>
        </w:tc>
        <w:tc>
          <w:tcPr>
            <w:tcW w:w="845" w:type="dxa"/>
          </w:tcPr>
          <w:p w14:paraId="02DBDB17"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PK</w:t>
            </w:r>
          </w:p>
        </w:tc>
      </w:tr>
      <w:tr w:rsidR="001F37EE" w:rsidRPr="001F37EE" w14:paraId="4F636AF1" w14:textId="77777777" w:rsidTr="006B1069">
        <w:tc>
          <w:tcPr>
            <w:cnfStyle w:val="001000000000" w:firstRow="0" w:lastRow="0" w:firstColumn="1" w:lastColumn="0" w:oddVBand="0" w:evenVBand="0" w:oddHBand="0" w:evenHBand="0" w:firstRowFirstColumn="0" w:firstRowLastColumn="0" w:lastRowFirstColumn="0" w:lastRowLastColumn="0"/>
            <w:tcW w:w="1137" w:type="dxa"/>
          </w:tcPr>
          <w:p w14:paraId="46F0826B" w14:textId="77777777" w:rsidR="001F37EE" w:rsidRPr="001F37EE" w:rsidRDefault="001F37EE" w:rsidP="001F37EE">
            <w:pPr>
              <w:rPr>
                <w:szCs w:val="24"/>
                <w:lang w:val="id-ID"/>
              </w:rPr>
            </w:pPr>
            <w:r w:rsidRPr="001F37EE">
              <w:rPr>
                <w:szCs w:val="24"/>
                <w:lang w:val="id-ID"/>
              </w:rPr>
              <w:t>Benar</w:t>
            </w:r>
          </w:p>
        </w:tc>
        <w:tc>
          <w:tcPr>
            <w:tcW w:w="1126" w:type="dxa"/>
          </w:tcPr>
          <w:p w14:paraId="13C82854"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Benar</w:t>
            </w:r>
          </w:p>
        </w:tc>
        <w:tc>
          <w:tcPr>
            <w:tcW w:w="993" w:type="dxa"/>
          </w:tcPr>
          <w:p w14:paraId="00BFCFBF"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&lt; 2,5</w:t>
            </w:r>
          </w:p>
        </w:tc>
        <w:tc>
          <w:tcPr>
            <w:tcW w:w="3827" w:type="dxa"/>
          </w:tcPr>
          <w:p w14:paraId="599192D3"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Memahami konsep tetapi kurang yakin</w:t>
            </w:r>
          </w:p>
        </w:tc>
        <w:tc>
          <w:tcPr>
            <w:tcW w:w="845" w:type="dxa"/>
          </w:tcPr>
          <w:p w14:paraId="40BA8A96"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PKKY</w:t>
            </w:r>
          </w:p>
        </w:tc>
      </w:tr>
      <w:tr w:rsidR="001F37EE" w:rsidRPr="001F37EE" w14:paraId="5E858F38"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40A8036" w14:textId="77777777" w:rsidR="001F37EE" w:rsidRPr="001F37EE" w:rsidRDefault="001F37EE" w:rsidP="001F37EE">
            <w:pPr>
              <w:rPr>
                <w:szCs w:val="24"/>
                <w:lang w:val="id-ID"/>
              </w:rPr>
            </w:pPr>
            <w:r w:rsidRPr="001F37EE">
              <w:rPr>
                <w:szCs w:val="24"/>
                <w:lang w:val="id-ID"/>
              </w:rPr>
              <w:t>Benar</w:t>
            </w:r>
          </w:p>
        </w:tc>
        <w:tc>
          <w:tcPr>
            <w:tcW w:w="1126" w:type="dxa"/>
          </w:tcPr>
          <w:p w14:paraId="11E5573C"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Salah</w:t>
            </w:r>
          </w:p>
        </w:tc>
        <w:tc>
          <w:tcPr>
            <w:tcW w:w="993" w:type="dxa"/>
          </w:tcPr>
          <w:p w14:paraId="26505471"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&gt; 2,5</w:t>
            </w:r>
          </w:p>
        </w:tc>
        <w:tc>
          <w:tcPr>
            <w:tcW w:w="3827" w:type="dxa"/>
          </w:tcPr>
          <w:p w14:paraId="72C43D01"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Miskonsepsi</w:t>
            </w:r>
          </w:p>
        </w:tc>
        <w:tc>
          <w:tcPr>
            <w:tcW w:w="845" w:type="dxa"/>
          </w:tcPr>
          <w:p w14:paraId="6D6533EA"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w:t>
            </w:r>
          </w:p>
        </w:tc>
      </w:tr>
      <w:tr w:rsidR="001F37EE" w:rsidRPr="001F37EE" w14:paraId="2544F5E4" w14:textId="77777777" w:rsidTr="006B1069">
        <w:tc>
          <w:tcPr>
            <w:cnfStyle w:val="001000000000" w:firstRow="0" w:lastRow="0" w:firstColumn="1" w:lastColumn="0" w:oddVBand="0" w:evenVBand="0" w:oddHBand="0" w:evenHBand="0" w:firstRowFirstColumn="0" w:firstRowLastColumn="0" w:lastRowFirstColumn="0" w:lastRowLastColumn="0"/>
            <w:tcW w:w="1137" w:type="dxa"/>
          </w:tcPr>
          <w:p w14:paraId="44D430E2" w14:textId="77777777" w:rsidR="001F37EE" w:rsidRPr="001F37EE" w:rsidRDefault="001F37EE" w:rsidP="001F37EE">
            <w:pPr>
              <w:rPr>
                <w:szCs w:val="24"/>
                <w:lang w:val="id-ID"/>
              </w:rPr>
            </w:pPr>
            <w:r w:rsidRPr="001F37EE">
              <w:rPr>
                <w:szCs w:val="24"/>
                <w:lang w:val="id-ID"/>
              </w:rPr>
              <w:t>Benar</w:t>
            </w:r>
          </w:p>
        </w:tc>
        <w:tc>
          <w:tcPr>
            <w:tcW w:w="1126" w:type="dxa"/>
          </w:tcPr>
          <w:p w14:paraId="1B642A44"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Salah</w:t>
            </w:r>
          </w:p>
        </w:tc>
        <w:tc>
          <w:tcPr>
            <w:tcW w:w="993" w:type="dxa"/>
          </w:tcPr>
          <w:p w14:paraId="6CB63636"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&lt; 2,5</w:t>
            </w:r>
          </w:p>
        </w:tc>
        <w:tc>
          <w:tcPr>
            <w:tcW w:w="3827" w:type="dxa"/>
          </w:tcPr>
          <w:p w14:paraId="254AA8B6"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Tidak Tahu Konsep</w:t>
            </w:r>
          </w:p>
        </w:tc>
        <w:tc>
          <w:tcPr>
            <w:tcW w:w="845" w:type="dxa"/>
          </w:tcPr>
          <w:p w14:paraId="3C370198"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TTK</w:t>
            </w:r>
          </w:p>
        </w:tc>
      </w:tr>
      <w:tr w:rsidR="001F37EE" w:rsidRPr="001F37EE" w14:paraId="5637A0C4"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19A0537" w14:textId="77777777" w:rsidR="001F37EE" w:rsidRPr="001F37EE" w:rsidRDefault="001F37EE" w:rsidP="001F37EE">
            <w:pPr>
              <w:rPr>
                <w:szCs w:val="24"/>
                <w:lang w:val="id-ID"/>
              </w:rPr>
            </w:pPr>
            <w:r w:rsidRPr="001F37EE">
              <w:rPr>
                <w:szCs w:val="24"/>
                <w:lang w:val="id-ID"/>
              </w:rPr>
              <w:t xml:space="preserve">Salah </w:t>
            </w:r>
          </w:p>
        </w:tc>
        <w:tc>
          <w:tcPr>
            <w:tcW w:w="1126" w:type="dxa"/>
          </w:tcPr>
          <w:p w14:paraId="6CC70391"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Benar</w:t>
            </w:r>
          </w:p>
        </w:tc>
        <w:tc>
          <w:tcPr>
            <w:tcW w:w="993" w:type="dxa"/>
          </w:tcPr>
          <w:p w14:paraId="29E0C3CB"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&gt; 2,5</w:t>
            </w:r>
          </w:p>
        </w:tc>
        <w:tc>
          <w:tcPr>
            <w:tcW w:w="3827" w:type="dxa"/>
          </w:tcPr>
          <w:p w14:paraId="2EC40ECD"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Miskonsepsi</w:t>
            </w:r>
          </w:p>
        </w:tc>
        <w:tc>
          <w:tcPr>
            <w:tcW w:w="845" w:type="dxa"/>
          </w:tcPr>
          <w:p w14:paraId="32788FF6"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w:t>
            </w:r>
          </w:p>
        </w:tc>
      </w:tr>
      <w:tr w:rsidR="001F37EE" w:rsidRPr="001F37EE" w14:paraId="66E023F5" w14:textId="77777777" w:rsidTr="006B1069">
        <w:tc>
          <w:tcPr>
            <w:cnfStyle w:val="001000000000" w:firstRow="0" w:lastRow="0" w:firstColumn="1" w:lastColumn="0" w:oddVBand="0" w:evenVBand="0" w:oddHBand="0" w:evenHBand="0" w:firstRowFirstColumn="0" w:firstRowLastColumn="0" w:lastRowFirstColumn="0" w:lastRowLastColumn="0"/>
            <w:tcW w:w="1137" w:type="dxa"/>
          </w:tcPr>
          <w:p w14:paraId="2F1F5539" w14:textId="77777777" w:rsidR="001F37EE" w:rsidRPr="001F37EE" w:rsidRDefault="001F37EE" w:rsidP="001F37EE">
            <w:pPr>
              <w:rPr>
                <w:szCs w:val="24"/>
                <w:lang w:val="id-ID"/>
              </w:rPr>
            </w:pPr>
            <w:r w:rsidRPr="001F37EE">
              <w:rPr>
                <w:szCs w:val="24"/>
                <w:lang w:val="id-ID"/>
              </w:rPr>
              <w:t>Salah</w:t>
            </w:r>
          </w:p>
        </w:tc>
        <w:tc>
          <w:tcPr>
            <w:tcW w:w="1126" w:type="dxa"/>
          </w:tcPr>
          <w:p w14:paraId="60153343"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Benar</w:t>
            </w:r>
          </w:p>
        </w:tc>
        <w:tc>
          <w:tcPr>
            <w:tcW w:w="993" w:type="dxa"/>
          </w:tcPr>
          <w:p w14:paraId="285C7D17"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&lt; 2,5</w:t>
            </w:r>
          </w:p>
        </w:tc>
        <w:tc>
          <w:tcPr>
            <w:tcW w:w="3827" w:type="dxa"/>
          </w:tcPr>
          <w:p w14:paraId="7F379678"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Tidak Tahu Konsep</w:t>
            </w:r>
          </w:p>
        </w:tc>
        <w:tc>
          <w:tcPr>
            <w:tcW w:w="845" w:type="dxa"/>
          </w:tcPr>
          <w:p w14:paraId="129485DD"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TTK</w:t>
            </w:r>
          </w:p>
        </w:tc>
      </w:tr>
      <w:tr w:rsidR="001F37EE" w:rsidRPr="001F37EE" w14:paraId="7892BFA1" w14:textId="77777777" w:rsidTr="006B1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FD06271" w14:textId="77777777" w:rsidR="001F37EE" w:rsidRPr="001F37EE" w:rsidRDefault="001F37EE" w:rsidP="001F37EE">
            <w:pPr>
              <w:rPr>
                <w:szCs w:val="24"/>
                <w:lang w:val="id-ID"/>
              </w:rPr>
            </w:pPr>
            <w:r w:rsidRPr="001F37EE">
              <w:rPr>
                <w:szCs w:val="24"/>
                <w:lang w:val="id-ID"/>
              </w:rPr>
              <w:t>Salah</w:t>
            </w:r>
          </w:p>
        </w:tc>
        <w:tc>
          <w:tcPr>
            <w:tcW w:w="1126" w:type="dxa"/>
          </w:tcPr>
          <w:p w14:paraId="385D6D3B"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Salah</w:t>
            </w:r>
          </w:p>
        </w:tc>
        <w:tc>
          <w:tcPr>
            <w:tcW w:w="993" w:type="dxa"/>
          </w:tcPr>
          <w:p w14:paraId="733444A6"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&gt; 2,5</w:t>
            </w:r>
          </w:p>
        </w:tc>
        <w:tc>
          <w:tcPr>
            <w:tcW w:w="3827" w:type="dxa"/>
          </w:tcPr>
          <w:p w14:paraId="373A9ACD"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Miskonsepsi</w:t>
            </w:r>
          </w:p>
        </w:tc>
        <w:tc>
          <w:tcPr>
            <w:tcW w:w="845" w:type="dxa"/>
          </w:tcPr>
          <w:p w14:paraId="5E51861C" w14:textId="77777777" w:rsidR="001F37EE" w:rsidRPr="001F37EE" w:rsidRDefault="001F37EE" w:rsidP="001F37EE">
            <w:pPr>
              <w:cnfStyle w:val="000000100000" w:firstRow="0" w:lastRow="0" w:firstColumn="0" w:lastColumn="0" w:oddVBand="0" w:evenVBand="0" w:oddHBand="1" w:evenHBand="0" w:firstRowFirstColumn="0" w:firstRowLastColumn="0" w:lastRowFirstColumn="0" w:lastRowLastColumn="0"/>
              <w:rPr>
                <w:szCs w:val="24"/>
                <w:lang w:val="id-ID"/>
              </w:rPr>
            </w:pPr>
            <w:r w:rsidRPr="001F37EE">
              <w:rPr>
                <w:szCs w:val="24"/>
                <w:lang w:val="id-ID"/>
              </w:rPr>
              <w:t>M</w:t>
            </w:r>
          </w:p>
        </w:tc>
      </w:tr>
      <w:tr w:rsidR="001F37EE" w:rsidRPr="001F37EE" w14:paraId="468DC57E" w14:textId="77777777" w:rsidTr="006B1069">
        <w:tc>
          <w:tcPr>
            <w:cnfStyle w:val="001000000000" w:firstRow="0" w:lastRow="0" w:firstColumn="1" w:lastColumn="0" w:oddVBand="0" w:evenVBand="0" w:oddHBand="0" w:evenHBand="0" w:firstRowFirstColumn="0" w:firstRowLastColumn="0" w:lastRowFirstColumn="0" w:lastRowLastColumn="0"/>
            <w:tcW w:w="1137" w:type="dxa"/>
          </w:tcPr>
          <w:p w14:paraId="30CE6D10" w14:textId="77777777" w:rsidR="001F37EE" w:rsidRPr="001F37EE" w:rsidRDefault="001F37EE" w:rsidP="001F37EE">
            <w:pPr>
              <w:rPr>
                <w:szCs w:val="24"/>
                <w:lang w:val="id-ID"/>
              </w:rPr>
            </w:pPr>
            <w:r w:rsidRPr="001F37EE">
              <w:rPr>
                <w:szCs w:val="24"/>
                <w:lang w:val="id-ID"/>
              </w:rPr>
              <w:t>Salah</w:t>
            </w:r>
          </w:p>
        </w:tc>
        <w:tc>
          <w:tcPr>
            <w:tcW w:w="1126" w:type="dxa"/>
          </w:tcPr>
          <w:p w14:paraId="7A3AD61A"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Salah</w:t>
            </w:r>
          </w:p>
        </w:tc>
        <w:tc>
          <w:tcPr>
            <w:tcW w:w="993" w:type="dxa"/>
          </w:tcPr>
          <w:p w14:paraId="3E3494BD"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&lt; 2,5</w:t>
            </w:r>
          </w:p>
        </w:tc>
        <w:tc>
          <w:tcPr>
            <w:tcW w:w="3827" w:type="dxa"/>
          </w:tcPr>
          <w:p w14:paraId="023AE2B7"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Tidak Tahu Konsep</w:t>
            </w:r>
          </w:p>
        </w:tc>
        <w:tc>
          <w:tcPr>
            <w:tcW w:w="845" w:type="dxa"/>
          </w:tcPr>
          <w:p w14:paraId="281847F8" w14:textId="77777777" w:rsidR="001F37EE" w:rsidRPr="001F37EE" w:rsidRDefault="001F37EE" w:rsidP="001F37EE">
            <w:pPr>
              <w:cnfStyle w:val="000000000000" w:firstRow="0" w:lastRow="0" w:firstColumn="0" w:lastColumn="0" w:oddVBand="0" w:evenVBand="0" w:oddHBand="0" w:evenHBand="0" w:firstRowFirstColumn="0" w:firstRowLastColumn="0" w:lastRowFirstColumn="0" w:lastRowLastColumn="0"/>
              <w:rPr>
                <w:szCs w:val="24"/>
                <w:lang w:val="id-ID"/>
              </w:rPr>
            </w:pPr>
            <w:r w:rsidRPr="001F37EE">
              <w:rPr>
                <w:szCs w:val="24"/>
                <w:lang w:val="id-ID"/>
              </w:rPr>
              <w:t>TTK</w:t>
            </w:r>
          </w:p>
        </w:tc>
      </w:tr>
    </w:tbl>
    <w:p w14:paraId="4B84EE6C" w14:textId="77777777" w:rsidR="001F37EE" w:rsidRDefault="001F37EE" w:rsidP="006A6F9C">
      <w:pPr>
        <w:jc w:val="both"/>
        <w:rPr>
          <w:szCs w:val="24"/>
        </w:rPr>
      </w:pPr>
    </w:p>
    <w:p w14:paraId="63E866A0" w14:textId="77777777" w:rsidR="001F37EE" w:rsidRDefault="001F37EE" w:rsidP="006A6F9C">
      <w:pPr>
        <w:jc w:val="both"/>
        <w:rPr>
          <w:szCs w:val="24"/>
        </w:rPr>
      </w:pPr>
      <w:r w:rsidRPr="001F37EE">
        <w:rPr>
          <w:szCs w:val="24"/>
        </w:rPr>
        <w:t>Keempat, dilakukan perhitungan persentase siswa terhadap keempat hasil penilaian di tiap strata dengan rumus</w:t>
      </w:r>
      <w:r w:rsidR="006A6F9C" w:rsidRPr="006A6F9C">
        <w:rPr>
          <w:szCs w:val="24"/>
        </w:rPr>
        <w:t>:</w:t>
      </w:r>
    </w:p>
    <w:p w14:paraId="079A2991" w14:textId="77777777" w:rsidR="001F37EE" w:rsidRPr="001F37EE" w:rsidRDefault="001F37EE" w:rsidP="001F37EE">
      <w:pPr>
        <w:spacing w:line="480" w:lineRule="auto"/>
        <w:ind w:firstLine="294"/>
        <w:contextualSpacing/>
        <w:jc w:val="both"/>
        <w:rPr>
          <w:noProof/>
          <w:szCs w:val="24"/>
          <w:lang w:val="id-ID"/>
        </w:rPr>
      </w:pPr>
      <m:oMathPara>
        <m:oMath>
          <m:r>
            <w:rPr>
              <w:rFonts w:ascii="Cambria Math" w:eastAsia="Calibri" w:hAnsi="Cambria Math"/>
              <w:noProof/>
              <w:szCs w:val="24"/>
              <w:lang w:val="id-ID"/>
            </w:rPr>
            <m:t xml:space="preserve">P= </m:t>
          </m:r>
          <m:f>
            <m:fPr>
              <m:ctrlPr>
                <w:rPr>
                  <w:rFonts w:ascii="Cambria Math" w:eastAsia="Calibri" w:hAnsi="Cambria Math"/>
                  <w:i/>
                  <w:noProof/>
                  <w:szCs w:val="24"/>
                  <w:lang w:val="id-ID"/>
                </w:rPr>
              </m:ctrlPr>
            </m:fPr>
            <m:num>
              <m:r>
                <w:rPr>
                  <w:rFonts w:ascii="Cambria Math" w:eastAsia="Calibri" w:hAnsi="Cambria Math"/>
                  <w:noProof/>
                  <w:szCs w:val="24"/>
                  <w:lang w:val="id-ID"/>
                </w:rPr>
                <m:t>f</m:t>
              </m:r>
            </m:num>
            <m:den>
              <m:r>
                <w:rPr>
                  <w:rFonts w:ascii="Cambria Math" w:eastAsia="Calibri" w:hAnsi="Cambria Math"/>
                  <w:noProof/>
                  <w:szCs w:val="24"/>
                  <w:lang w:val="id-ID"/>
                </w:rPr>
                <m:t>N</m:t>
              </m:r>
            </m:den>
          </m:f>
          <m:r>
            <w:rPr>
              <w:rFonts w:ascii="Cambria Math" w:eastAsia="Calibri" w:hAnsi="Cambria Math"/>
              <w:noProof/>
              <w:szCs w:val="24"/>
              <w:lang w:val="id-ID"/>
            </w:rPr>
            <m:t xml:space="preserve"> X 100 %</m:t>
          </m:r>
        </m:oMath>
      </m:oMathPara>
    </w:p>
    <w:p w14:paraId="20D5927E" w14:textId="77777777" w:rsidR="001F37EE" w:rsidRPr="001F37EE" w:rsidRDefault="001F37EE" w:rsidP="001F37EE">
      <w:pPr>
        <w:jc w:val="both"/>
        <w:rPr>
          <w:szCs w:val="24"/>
        </w:rPr>
      </w:pPr>
      <w:r w:rsidRPr="001F37EE">
        <w:rPr>
          <w:szCs w:val="24"/>
        </w:rPr>
        <w:t>Keterangan :</w:t>
      </w:r>
    </w:p>
    <w:p w14:paraId="3C61B0A2" w14:textId="77777777" w:rsidR="001F37EE" w:rsidRPr="001F37EE" w:rsidRDefault="001F37EE" w:rsidP="001F37EE">
      <w:pPr>
        <w:jc w:val="both"/>
        <w:rPr>
          <w:szCs w:val="24"/>
        </w:rPr>
      </w:pPr>
      <w:r w:rsidRPr="001F37EE">
        <w:rPr>
          <w:szCs w:val="24"/>
        </w:rPr>
        <w:t>P = angka persentase kelompok</w:t>
      </w:r>
    </w:p>
    <w:p w14:paraId="0AC20DEC" w14:textId="77777777" w:rsidR="001F37EE" w:rsidRPr="001F37EE" w:rsidRDefault="001F37EE" w:rsidP="001F37EE">
      <w:pPr>
        <w:jc w:val="both"/>
        <w:rPr>
          <w:szCs w:val="24"/>
        </w:rPr>
      </w:pPr>
      <w:r w:rsidRPr="001F37EE">
        <w:rPr>
          <w:szCs w:val="24"/>
        </w:rPr>
        <w:t>f  = jumlah siswa tiap kelompok</w:t>
      </w:r>
    </w:p>
    <w:p w14:paraId="519CCCC2" w14:textId="77777777" w:rsidR="001F37EE" w:rsidRPr="001F37EE" w:rsidRDefault="001F37EE" w:rsidP="001F37EE">
      <w:pPr>
        <w:jc w:val="both"/>
        <w:rPr>
          <w:szCs w:val="24"/>
        </w:rPr>
      </w:pPr>
      <w:r w:rsidRPr="001F37EE">
        <w:rPr>
          <w:szCs w:val="24"/>
        </w:rPr>
        <w:t>N = jumlah individu (jumlah seluruh siswa yang menjadi subjek peneliti)</w:t>
      </w:r>
    </w:p>
    <w:p w14:paraId="3CDD3F8E" w14:textId="77777777" w:rsidR="001F37EE" w:rsidRDefault="001F37EE" w:rsidP="001F37EE">
      <w:pPr>
        <w:jc w:val="both"/>
        <w:rPr>
          <w:b/>
          <w:szCs w:val="24"/>
        </w:rPr>
      </w:pPr>
      <w:r w:rsidRPr="001F37EE">
        <w:rPr>
          <w:szCs w:val="24"/>
        </w:rPr>
        <w:t>Kelima dibuat rekapitulasi persentase rata-rata tingkatan pemahaman seluruh siswa</w:t>
      </w:r>
      <w:r w:rsidRPr="001F37EE">
        <w:rPr>
          <w:b/>
          <w:szCs w:val="24"/>
        </w:rPr>
        <w:t xml:space="preserve">. </w:t>
      </w:r>
    </w:p>
    <w:p w14:paraId="2A1B5F6A" w14:textId="00BEDFC6" w:rsidR="00907872" w:rsidRPr="002053C3" w:rsidRDefault="00907872" w:rsidP="00907872">
      <w:pPr>
        <w:jc w:val="both"/>
        <w:rPr>
          <w:szCs w:val="24"/>
        </w:rPr>
      </w:pPr>
    </w:p>
    <w:p w14:paraId="772835E7" w14:textId="6B1223A7" w:rsidR="008A20F6" w:rsidRPr="002053C3" w:rsidRDefault="0076115F" w:rsidP="00A07ECE">
      <w:pPr>
        <w:pStyle w:val="ListParagraph"/>
        <w:numPr>
          <w:ilvl w:val="0"/>
          <w:numId w:val="33"/>
        </w:numPr>
        <w:spacing w:after="240" w:line="240" w:lineRule="auto"/>
        <w:ind w:hanging="720"/>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14:paraId="54F1E087" w14:textId="1263CB3B" w:rsidR="00EB183F" w:rsidRPr="0076115F" w:rsidRDefault="0076115F" w:rsidP="00EB183F">
      <w:pPr>
        <w:jc w:val="both"/>
        <w:rPr>
          <w:b/>
          <w:i/>
          <w:szCs w:val="24"/>
        </w:rPr>
      </w:pPr>
      <w:r w:rsidRPr="0076115F">
        <w:rPr>
          <w:b/>
          <w:i/>
          <w:szCs w:val="24"/>
        </w:rPr>
        <w:t>Data Persentase Siswa Konsep Fotosintesis dan Respirasi Tumbuhan tiap SMA</w:t>
      </w:r>
    </w:p>
    <w:p w14:paraId="359B4F73" w14:textId="77777777" w:rsidR="001F37EE" w:rsidRDefault="001F37EE" w:rsidP="00D875DC">
      <w:pPr>
        <w:jc w:val="both"/>
      </w:pPr>
    </w:p>
    <w:p w14:paraId="413DB1F0" w14:textId="77777777" w:rsidR="0076115F" w:rsidRDefault="0076115F" w:rsidP="00D875DC">
      <w:pPr>
        <w:jc w:val="both"/>
      </w:pPr>
      <w:r w:rsidRPr="0076115F">
        <w:t>Hasil analisis jawaban siswa di SMA A dari tes pilihan ganda beralasan terbuka yang disertai dengan tingkat kepercayaan pada konsep Fotosintesis dan Respirasi Tu</w:t>
      </w:r>
      <w:r>
        <w:t>mbuhan ditunjukkan pada tabel 3</w:t>
      </w:r>
      <w:r w:rsidRPr="0076115F">
        <w:t>. Tiap indikator soal diwakili oleh satu butir soal sehingga terdapat 25 butir soal dengan 25 indikator soal</w:t>
      </w:r>
      <w:r>
        <w:t xml:space="preserve">. </w:t>
      </w:r>
    </w:p>
    <w:p w14:paraId="4C3458B6" w14:textId="234EEDBC" w:rsidR="0076115F" w:rsidRPr="0076115F" w:rsidRDefault="0076115F" w:rsidP="0076115F">
      <w:pPr>
        <w:jc w:val="center"/>
        <w:rPr>
          <w:b/>
        </w:rPr>
      </w:pPr>
      <w:r>
        <w:rPr>
          <w:szCs w:val="24"/>
        </w:rPr>
        <w:t>Tabel 3</w:t>
      </w:r>
      <w:r w:rsidRPr="00E67758">
        <w:rPr>
          <w:szCs w:val="24"/>
        </w:rPr>
        <w:t>. Data persentase 4 kategori t</w:t>
      </w:r>
      <w:r>
        <w:rPr>
          <w:szCs w:val="24"/>
        </w:rPr>
        <w:t xml:space="preserve">ingkatan pemahaman siswa SMA A Pekanbaru </w:t>
      </w:r>
      <w:r w:rsidRPr="00E67758">
        <w:rPr>
          <w:szCs w:val="24"/>
        </w:rPr>
        <w:t>Konsep Fotosintesis dan Respirasi Tumbuhan</w:t>
      </w:r>
    </w:p>
    <w:tbl>
      <w:tblPr>
        <w:tblStyle w:val="PlainTable2"/>
        <w:tblW w:w="7928" w:type="dxa"/>
        <w:tblLayout w:type="fixed"/>
        <w:tblLook w:val="04A0" w:firstRow="1" w:lastRow="0" w:firstColumn="1" w:lastColumn="0" w:noHBand="0" w:noVBand="1"/>
      </w:tblPr>
      <w:tblGrid>
        <w:gridCol w:w="535"/>
        <w:gridCol w:w="3510"/>
        <w:gridCol w:w="900"/>
        <w:gridCol w:w="900"/>
        <w:gridCol w:w="855"/>
        <w:gridCol w:w="1228"/>
      </w:tblGrid>
      <w:tr w:rsidR="0076115F" w14:paraId="7CCD7463" w14:textId="77777777" w:rsidTr="00023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76E0163B" w14:textId="77777777" w:rsidR="0076115F" w:rsidRDefault="0076115F" w:rsidP="0049392C">
            <w:pPr>
              <w:jc w:val="center"/>
              <w:rPr>
                <w:b w:val="0"/>
                <w:szCs w:val="24"/>
                <w:lang w:val="en-ID"/>
              </w:rPr>
            </w:pPr>
            <w:r>
              <w:rPr>
                <w:b w:val="0"/>
                <w:szCs w:val="24"/>
                <w:lang w:val="en-ID"/>
              </w:rPr>
              <w:t>No</w:t>
            </w:r>
          </w:p>
        </w:tc>
        <w:tc>
          <w:tcPr>
            <w:tcW w:w="3510" w:type="dxa"/>
            <w:vMerge w:val="restart"/>
          </w:tcPr>
          <w:p w14:paraId="0DC1D1AB" w14:textId="77777777" w:rsidR="0076115F" w:rsidRDefault="0076115F" w:rsidP="0049392C">
            <w:pPr>
              <w:jc w:val="center"/>
              <w:cnfStyle w:val="100000000000" w:firstRow="1" w:lastRow="0" w:firstColumn="0" w:lastColumn="0" w:oddVBand="0" w:evenVBand="0" w:oddHBand="0" w:evenHBand="0" w:firstRowFirstColumn="0" w:firstRowLastColumn="0" w:lastRowFirstColumn="0" w:lastRowLastColumn="0"/>
              <w:rPr>
                <w:b w:val="0"/>
                <w:szCs w:val="24"/>
                <w:lang w:val="en-ID"/>
              </w:rPr>
            </w:pPr>
            <w:r>
              <w:rPr>
                <w:b w:val="0"/>
                <w:szCs w:val="24"/>
                <w:lang w:val="en-ID"/>
              </w:rPr>
              <w:t>Indikator Soal</w:t>
            </w:r>
          </w:p>
        </w:tc>
        <w:tc>
          <w:tcPr>
            <w:tcW w:w="3883" w:type="dxa"/>
            <w:gridSpan w:val="4"/>
          </w:tcPr>
          <w:p w14:paraId="5F9546E4" w14:textId="77777777" w:rsidR="0076115F" w:rsidRDefault="0076115F" w:rsidP="0049392C">
            <w:pPr>
              <w:jc w:val="center"/>
              <w:cnfStyle w:val="100000000000" w:firstRow="1" w:lastRow="0" w:firstColumn="0" w:lastColumn="0" w:oddVBand="0" w:evenVBand="0" w:oddHBand="0" w:evenHBand="0" w:firstRowFirstColumn="0" w:firstRowLastColumn="0" w:lastRowFirstColumn="0" w:lastRowLastColumn="0"/>
              <w:rPr>
                <w:b w:val="0"/>
                <w:szCs w:val="24"/>
                <w:lang w:val="en-ID"/>
              </w:rPr>
            </w:pPr>
            <w:r>
              <w:rPr>
                <w:b w:val="0"/>
                <w:szCs w:val="24"/>
                <w:lang w:val="en-ID"/>
              </w:rPr>
              <w:t>Kategori (rata-rata %)</w:t>
            </w:r>
          </w:p>
        </w:tc>
      </w:tr>
      <w:tr w:rsidR="0076115F" w14:paraId="431CFDF1"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0F6F8D1" w14:textId="77777777" w:rsidR="0076115F" w:rsidRDefault="0076115F" w:rsidP="0049392C">
            <w:pPr>
              <w:rPr>
                <w:b w:val="0"/>
                <w:szCs w:val="24"/>
                <w:lang w:val="en-ID"/>
              </w:rPr>
            </w:pPr>
          </w:p>
        </w:tc>
        <w:tc>
          <w:tcPr>
            <w:tcW w:w="3510" w:type="dxa"/>
            <w:vMerge/>
          </w:tcPr>
          <w:p w14:paraId="4DB457B2" w14:textId="77777777" w:rsidR="0076115F" w:rsidRDefault="0076115F" w:rsidP="0049392C">
            <w:pPr>
              <w:cnfStyle w:val="000000100000" w:firstRow="0" w:lastRow="0" w:firstColumn="0" w:lastColumn="0" w:oddVBand="0" w:evenVBand="0" w:oddHBand="1" w:evenHBand="0" w:firstRowFirstColumn="0" w:firstRowLastColumn="0" w:lastRowFirstColumn="0" w:lastRowLastColumn="0"/>
              <w:rPr>
                <w:b/>
                <w:szCs w:val="24"/>
                <w:lang w:val="en-ID"/>
              </w:rPr>
            </w:pPr>
          </w:p>
        </w:tc>
        <w:tc>
          <w:tcPr>
            <w:tcW w:w="900" w:type="dxa"/>
          </w:tcPr>
          <w:p w14:paraId="1A95258D" w14:textId="77777777" w:rsidR="0076115F" w:rsidRPr="0025715D"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Tidak Tahu Konsep</w:t>
            </w:r>
          </w:p>
        </w:tc>
        <w:tc>
          <w:tcPr>
            <w:tcW w:w="900" w:type="dxa"/>
          </w:tcPr>
          <w:p w14:paraId="66CE5C8D" w14:textId="77777777" w:rsidR="0076115F" w:rsidRPr="0025715D"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Paham Konsep dengan Baik</w:t>
            </w:r>
          </w:p>
        </w:tc>
        <w:tc>
          <w:tcPr>
            <w:tcW w:w="855" w:type="dxa"/>
          </w:tcPr>
          <w:p w14:paraId="15C16E42" w14:textId="77777777" w:rsidR="0076115F" w:rsidRPr="0025715D"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Paham Konsep tetapi Kurang Yakin</w:t>
            </w:r>
          </w:p>
        </w:tc>
        <w:tc>
          <w:tcPr>
            <w:tcW w:w="1228" w:type="dxa"/>
          </w:tcPr>
          <w:p w14:paraId="38AF9612" w14:textId="77777777" w:rsidR="0076115F" w:rsidRPr="0025715D"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Miskonsepsi</w:t>
            </w:r>
          </w:p>
        </w:tc>
      </w:tr>
      <w:tr w:rsidR="0076115F" w14:paraId="5EDBD520"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A46D261" w14:textId="77777777" w:rsidR="0076115F" w:rsidRDefault="0076115F" w:rsidP="0049392C">
            <w:pPr>
              <w:jc w:val="center"/>
              <w:rPr>
                <w:b w:val="0"/>
                <w:szCs w:val="24"/>
                <w:lang w:val="en-ID"/>
              </w:rPr>
            </w:pPr>
            <w:r>
              <w:rPr>
                <w:b w:val="0"/>
                <w:szCs w:val="24"/>
                <w:lang w:val="en-ID"/>
              </w:rPr>
              <w:t>1</w:t>
            </w:r>
          </w:p>
        </w:tc>
        <w:tc>
          <w:tcPr>
            <w:tcW w:w="3510" w:type="dxa"/>
          </w:tcPr>
          <w:p w14:paraId="1A01A630"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gas yang digunakan pada fotosintesis</w:t>
            </w:r>
          </w:p>
        </w:tc>
        <w:tc>
          <w:tcPr>
            <w:tcW w:w="900" w:type="dxa"/>
          </w:tcPr>
          <w:p w14:paraId="4C5135D6"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628B27A2"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F51670">
              <w:rPr>
                <w:sz w:val="20"/>
                <w:szCs w:val="24"/>
                <w:lang w:val="en-ID"/>
              </w:rPr>
              <w:t>69,23 %</w:t>
            </w:r>
          </w:p>
        </w:tc>
        <w:tc>
          <w:tcPr>
            <w:tcW w:w="855" w:type="dxa"/>
          </w:tcPr>
          <w:p w14:paraId="0F7C6A57"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3084214"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F51670">
              <w:rPr>
                <w:sz w:val="20"/>
                <w:szCs w:val="24"/>
                <w:lang w:val="en-ID"/>
              </w:rPr>
              <w:t>30,76 %</w:t>
            </w:r>
          </w:p>
        </w:tc>
      </w:tr>
      <w:tr w:rsidR="0076115F" w14:paraId="4345108B"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8C20FD" w14:textId="77777777" w:rsidR="0076115F" w:rsidRDefault="0076115F" w:rsidP="0049392C">
            <w:pPr>
              <w:jc w:val="center"/>
              <w:rPr>
                <w:b w:val="0"/>
                <w:szCs w:val="24"/>
                <w:lang w:val="en-ID"/>
              </w:rPr>
            </w:pPr>
            <w:r>
              <w:rPr>
                <w:b w:val="0"/>
                <w:szCs w:val="24"/>
                <w:lang w:val="en-ID"/>
              </w:rPr>
              <w:t>2</w:t>
            </w:r>
          </w:p>
        </w:tc>
        <w:tc>
          <w:tcPr>
            <w:tcW w:w="3510" w:type="dxa"/>
          </w:tcPr>
          <w:p w14:paraId="44DA671F"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persamaan kimiawi fotosintesis</w:t>
            </w:r>
          </w:p>
        </w:tc>
        <w:tc>
          <w:tcPr>
            <w:tcW w:w="900" w:type="dxa"/>
          </w:tcPr>
          <w:p w14:paraId="09B2E89B"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2F923BB4"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F51670">
              <w:rPr>
                <w:sz w:val="20"/>
                <w:szCs w:val="24"/>
                <w:lang w:val="en-ID"/>
              </w:rPr>
              <w:t>46,15 %</w:t>
            </w:r>
          </w:p>
        </w:tc>
        <w:tc>
          <w:tcPr>
            <w:tcW w:w="855" w:type="dxa"/>
          </w:tcPr>
          <w:p w14:paraId="1809477A"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707DA0E"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F51670">
              <w:rPr>
                <w:sz w:val="20"/>
                <w:szCs w:val="24"/>
                <w:lang w:val="en-ID"/>
              </w:rPr>
              <w:t>53,48 %</w:t>
            </w:r>
          </w:p>
        </w:tc>
      </w:tr>
      <w:tr w:rsidR="0076115F" w14:paraId="5FD99CC3"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B988CF2" w14:textId="77777777" w:rsidR="0076115F" w:rsidRDefault="0076115F" w:rsidP="0049392C">
            <w:pPr>
              <w:jc w:val="center"/>
              <w:rPr>
                <w:b w:val="0"/>
                <w:szCs w:val="24"/>
                <w:lang w:val="en-ID"/>
              </w:rPr>
            </w:pPr>
            <w:r>
              <w:rPr>
                <w:b w:val="0"/>
                <w:szCs w:val="24"/>
                <w:lang w:val="en-ID"/>
              </w:rPr>
              <w:lastRenderedPageBreak/>
              <w:t>3</w:t>
            </w:r>
          </w:p>
        </w:tc>
        <w:tc>
          <w:tcPr>
            <w:tcW w:w="3510" w:type="dxa"/>
          </w:tcPr>
          <w:p w14:paraId="366401B2"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keuntungan bagi tumbuhan dari fotosintesis</w:t>
            </w:r>
          </w:p>
        </w:tc>
        <w:tc>
          <w:tcPr>
            <w:tcW w:w="900" w:type="dxa"/>
          </w:tcPr>
          <w:p w14:paraId="35A1E514"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1EDDFAD2"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F51670">
              <w:rPr>
                <w:sz w:val="20"/>
                <w:szCs w:val="24"/>
                <w:lang w:val="en-ID"/>
              </w:rPr>
              <w:t>7,69 %</w:t>
            </w:r>
          </w:p>
        </w:tc>
        <w:tc>
          <w:tcPr>
            <w:tcW w:w="855" w:type="dxa"/>
          </w:tcPr>
          <w:p w14:paraId="44EC19DD"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0A90961"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F51670">
              <w:rPr>
                <w:sz w:val="20"/>
                <w:szCs w:val="24"/>
                <w:lang w:val="en-ID"/>
              </w:rPr>
              <w:t>92,30 %</w:t>
            </w:r>
          </w:p>
        </w:tc>
      </w:tr>
      <w:tr w:rsidR="0076115F" w14:paraId="596D0387"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A5FCC77" w14:textId="77777777" w:rsidR="0076115F" w:rsidRDefault="0076115F" w:rsidP="0049392C">
            <w:pPr>
              <w:jc w:val="center"/>
              <w:rPr>
                <w:b w:val="0"/>
                <w:szCs w:val="24"/>
                <w:lang w:val="en-ID"/>
              </w:rPr>
            </w:pPr>
            <w:r>
              <w:rPr>
                <w:b w:val="0"/>
                <w:szCs w:val="24"/>
                <w:lang w:val="en-ID"/>
              </w:rPr>
              <w:t>4</w:t>
            </w:r>
          </w:p>
        </w:tc>
        <w:tc>
          <w:tcPr>
            <w:tcW w:w="3510" w:type="dxa"/>
          </w:tcPr>
          <w:p w14:paraId="0833D317"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proses-proses kehidupan yang menghasilkan CO2</w:t>
            </w:r>
          </w:p>
        </w:tc>
        <w:tc>
          <w:tcPr>
            <w:tcW w:w="900" w:type="dxa"/>
          </w:tcPr>
          <w:p w14:paraId="4735D55F"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F51670">
              <w:rPr>
                <w:sz w:val="20"/>
                <w:szCs w:val="24"/>
                <w:lang w:val="en-ID"/>
              </w:rPr>
              <w:t>7,69 %</w:t>
            </w:r>
          </w:p>
        </w:tc>
        <w:tc>
          <w:tcPr>
            <w:tcW w:w="900" w:type="dxa"/>
          </w:tcPr>
          <w:p w14:paraId="77478A4E"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F51670">
              <w:rPr>
                <w:sz w:val="20"/>
                <w:szCs w:val="24"/>
                <w:lang w:val="en-ID"/>
              </w:rPr>
              <w:t>53,48 %</w:t>
            </w:r>
          </w:p>
        </w:tc>
        <w:tc>
          <w:tcPr>
            <w:tcW w:w="855" w:type="dxa"/>
          </w:tcPr>
          <w:p w14:paraId="0E91C8A7"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09CB5AF4"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F51670">
              <w:rPr>
                <w:sz w:val="20"/>
                <w:szCs w:val="24"/>
                <w:lang w:val="en-ID"/>
              </w:rPr>
              <w:t>38,46 %</w:t>
            </w:r>
          </w:p>
        </w:tc>
      </w:tr>
      <w:tr w:rsidR="0076115F" w14:paraId="28C9891B"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62D376C" w14:textId="77777777" w:rsidR="0076115F" w:rsidRDefault="0076115F" w:rsidP="0049392C">
            <w:pPr>
              <w:jc w:val="center"/>
              <w:rPr>
                <w:b w:val="0"/>
                <w:szCs w:val="24"/>
                <w:lang w:val="en-ID"/>
              </w:rPr>
            </w:pPr>
            <w:r>
              <w:rPr>
                <w:b w:val="0"/>
                <w:szCs w:val="24"/>
                <w:lang w:val="en-ID"/>
              </w:rPr>
              <w:t>5</w:t>
            </w:r>
          </w:p>
        </w:tc>
        <w:tc>
          <w:tcPr>
            <w:tcW w:w="3510" w:type="dxa"/>
          </w:tcPr>
          <w:p w14:paraId="4FB3FADB"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letak fotosintesis pada daun</w:t>
            </w:r>
          </w:p>
        </w:tc>
        <w:tc>
          <w:tcPr>
            <w:tcW w:w="900" w:type="dxa"/>
          </w:tcPr>
          <w:p w14:paraId="46AB8E7B"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3E85E63E"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03279">
              <w:rPr>
                <w:sz w:val="20"/>
                <w:szCs w:val="24"/>
                <w:lang w:val="en-ID"/>
              </w:rPr>
              <w:t>53,48 %</w:t>
            </w:r>
          </w:p>
        </w:tc>
        <w:tc>
          <w:tcPr>
            <w:tcW w:w="855" w:type="dxa"/>
          </w:tcPr>
          <w:p w14:paraId="31DE9F08"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4487CCD3"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03279">
              <w:rPr>
                <w:sz w:val="20"/>
                <w:szCs w:val="24"/>
                <w:lang w:val="en-ID"/>
              </w:rPr>
              <w:t>46,15 %</w:t>
            </w:r>
          </w:p>
        </w:tc>
      </w:tr>
      <w:tr w:rsidR="0076115F" w14:paraId="3143FB52"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69D8B1A" w14:textId="77777777" w:rsidR="0076115F" w:rsidRDefault="0076115F" w:rsidP="0049392C">
            <w:pPr>
              <w:jc w:val="center"/>
              <w:rPr>
                <w:b w:val="0"/>
                <w:szCs w:val="24"/>
                <w:lang w:val="en-ID"/>
              </w:rPr>
            </w:pPr>
            <w:r>
              <w:rPr>
                <w:b w:val="0"/>
                <w:szCs w:val="24"/>
                <w:lang w:val="en-ID"/>
              </w:rPr>
              <w:t>6</w:t>
            </w:r>
          </w:p>
        </w:tc>
        <w:tc>
          <w:tcPr>
            <w:tcW w:w="3510" w:type="dxa"/>
          </w:tcPr>
          <w:p w14:paraId="74EE4A6B"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fungsi klorofil</w:t>
            </w:r>
          </w:p>
        </w:tc>
        <w:tc>
          <w:tcPr>
            <w:tcW w:w="900" w:type="dxa"/>
          </w:tcPr>
          <w:p w14:paraId="74A9F33D"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36E55B7B"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03279">
              <w:rPr>
                <w:sz w:val="20"/>
                <w:szCs w:val="24"/>
                <w:lang w:val="en-ID"/>
              </w:rPr>
              <w:t>76, 92 %</w:t>
            </w:r>
          </w:p>
        </w:tc>
        <w:tc>
          <w:tcPr>
            <w:tcW w:w="855" w:type="dxa"/>
          </w:tcPr>
          <w:p w14:paraId="17F33BF4"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694FB0F1"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03279">
              <w:rPr>
                <w:sz w:val="20"/>
                <w:szCs w:val="24"/>
                <w:lang w:val="en-ID"/>
              </w:rPr>
              <w:t>23,07 %</w:t>
            </w:r>
          </w:p>
        </w:tc>
      </w:tr>
      <w:tr w:rsidR="0076115F" w14:paraId="0D33B228"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180D569A" w14:textId="77777777" w:rsidR="0076115F" w:rsidRDefault="0076115F" w:rsidP="0049392C">
            <w:pPr>
              <w:jc w:val="center"/>
              <w:rPr>
                <w:b w:val="0"/>
                <w:szCs w:val="24"/>
                <w:lang w:val="en-ID"/>
              </w:rPr>
            </w:pPr>
            <w:r>
              <w:rPr>
                <w:b w:val="0"/>
                <w:szCs w:val="24"/>
                <w:lang w:val="en-ID"/>
              </w:rPr>
              <w:t>7</w:t>
            </w:r>
          </w:p>
        </w:tc>
        <w:tc>
          <w:tcPr>
            <w:tcW w:w="3510" w:type="dxa"/>
          </w:tcPr>
          <w:p w14:paraId="52C0154E"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tempat penyimpanan sementara hasil fotosintesis</w:t>
            </w:r>
          </w:p>
        </w:tc>
        <w:tc>
          <w:tcPr>
            <w:tcW w:w="900" w:type="dxa"/>
          </w:tcPr>
          <w:p w14:paraId="2DFE367E"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03279">
              <w:rPr>
                <w:sz w:val="20"/>
                <w:szCs w:val="24"/>
                <w:lang w:val="en-ID"/>
              </w:rPr>
              <w:t>7,69 %</w:t>
            </w:r>
          </w:p>
        </w:tc>
        <w:tc>
          <w:tcPr>
            <w:tcW w:w="900" w:type="dxa"/>
          </w:tcPr>
          <w:p w14:paraId="0C7D3B7F"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03279">
              <w:rPr>
                <w:sz w:val="20"/>
                <w:szCs w:val="24"/>
                <w:lang w:val="en-ID"/>
              </w:rPr>
              <w:t>30,76 %</w:t>
            </w:r>
          </w:p>
        </w:tc>
        <w:tc>
          <w:tcPr>
            <w:tcW w:w="855" w:type="dxa"/>
          </w:tcPr>
          <w:p w14:paraId="3B6021B2"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71F98A18" w14:textId="77777777" w:rsidR="0076115F" w:rsidRPr="00F51670"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03279">
              <w:rPr>
                <w:sz w:val="20"/>
                <w:szCs w:val="24"/>
                <w:lang w:val="en-ID"/>
              </w:rPr>
              <w:t>61,53 %</w:t>
            </w:r>
          </w:p>
        </w:tc>
      </w:tr>
      <w:tr w:rsidR="0076115F" w14:paraId="4FDCCF13"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34670B1" w14:textId="77777777" w:rsidR="0076115F" w:rsidRDefault="0076115F" w:rsidP="0049392C">
            <w:pPr>
              <w:jc w:val="center"/>
              <w:rPr>
                <w:b w:val="0"/>
                <w:szCs w:val="24"/>
                <w:lang w:val="en-ID"/>
              </w:rPr>
            </w:pPr>
            <w:r>
              <w:rPr>
                <w:b w:val="0"/>
                <w:szCs w:val="24"/>
                <w:lang w:val="en-ID"/>
              </w:rPr>
              <w:t>8</w:t>
            </w:r>
          </w:p>
        </w:tc>
        <w:tc>
          <w:tcPr>
            <w:tcW w:w="3510" w:type="dxa"/>
          </w:tcPr>
          <w:p w14:paraId="105DE6B5"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faktor yang tidak berpengaruh dalam fotosintesis</w:t>
            </w:r>
          </w:p>
        </w:tc>
        <w:tc>
          <w:tcPr>
            <w:tcW w:w="900" w:type="dxa"/>
          </w:tcPr>
          <w:p w14:paraId="7D686E44"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2A5B0F9B"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03279">
              <w:rPr>
                <w:sz w:val="20"/>
                <w:szCs w:val="24"/>
                <w:lang w:val="en-ID"/>
              </w:rPr>
              <w:t>46,15 %</w:t>
            </w:r>
          </w:p>
        </w:tc>
        <w:tc>
          <w:tcPr>
            <w:tcW w:w="855" w:type="dxa"/>
          </w:tcPr>
          <w:p w14:paraId="02726C2D"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7AACBD08" w14:textId="77777777" w:rsidR="0076115F" w:rsidRPr="00F51670"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D2A9C">
              <w:rPr>
                <w:sz w:val="20"/>
                <w:szCs w:val="24"/>
                <w:lang w:val="en-ID"/>
              </w:rPr>
              <w:t>53,48 %</w:t>
            </w:r>
          </w:p>
        </w:tc>
      </w:tr>
      <w:tr w:rsidR="0076115F" w14:paraId="318216C8"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6500DD59" w14:textId="77777777" w:rsidR="0076115F" w:rsidRDefault="0076115F" w:rsidP="0049392C">
            <w:pPr>
              <w:jc w:val="center"/>
              <w:rPr>
                <w:b w:val="0"/>
                <w:szCs w:val="24"/>
                <w:lang w:val="en-ID"/>
              </w:rPr>
            </w:pPr>
            <w:r>
              <w:rPr>
                <w:b w:val="0"/>
                <w:szCs w:val="24"/>
                <w:lang w:val="en-ID"/>
              </w:rPr>
              <w:t>9</w:t>
            </w:r>
          </w:p>
        </w:tc>
        <w:tc>
          <w:tcPr>
            <w:tcW w:w="3510" w:type="dxa"/>
          </w:tcPr>
          <w:p w14:paraId="6D388A2D"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 xml:space="preserve">Mengetahui pembuktian percobaan fotosintesis pada </w:t>
            </w:r>
            <w:r w:rsidRPr="0088443A">
              <w:rPr>
                <w:i/>
                <w:szCs w:val="24"/>
                <w:lang w:val="en-ID"/>
              </w:rPr>
              <w:t xml:space="preserve">Hydrilla </w:t>
            </w:r>
            <w:r w:rsidRPr="0088443A">
              <w:rPr>
                <w:szCs w:val="24"/>
                <w:lang w:val="en-ID"/>
              </w:rPr>
              <w:t>sp</w:t>
            </w:r>
          </w:p>
        </w:tc>
        <w:tc>
          <w:tcPr>
            <w:tcW w:w="900" w:type="dxa"/>
          </w:tcPr>
          <w:p w14:paraId="2D19E14D"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D2A9C">
              <w:rPr>
                <w:sz w:val="20"/>
                <w:szCs w:val="24"/>
                <w:lang w:val="en-ID"/>
              </w:rPr>
              <w:t>15,38 %</w:t>
            </w:r>
          </w:p>
        </w:tc>
        <w:tc>
          <w:tcPr>
            <w:tcW w:w="900" w:type="dxa"/>
          </w:tcPr>
          <w:p w14:paraId="54E511AD"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D2A9C">
              <w:rPr>
                <w:sz w:val="20"/>
                <w:szCs w:val="24"/>
                <w:lang w:val="en-ID"/>
              </w:rPr>
              <w:t>23,07 %</w:t>
            </w:r>
          </w:p>
        </w:tc>
        <w:tc>
          <w:tcPr>
            <w:tcW w:w="855" w:type="dxa"/>
          </w:tcPr>
          <w:p w14:paraId="72E3F75B"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E955246"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D2A9C">
              <w:rPr>
                <w:sz w:val="20"/>
                <w:szCs w:val="24"/>
                <w:lang w:val="en-ID"/>
              </w:rPr>
              <w:t>61,53 %</w:t>
            </w:r>
          </w:p>
        </w:tc>
      </w:tr>
      <w:tr w:rsidR="0076115F" w14:paraId="34CEA1D5"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6B0B7D8" w14:textId="77777777" w:rsidR="0076115F" w:rsidRDefault="0076115F" w:rsidP="0049392C">
            <w:pPr>
              <w:jc w:val="center"/>
              <w:rPr>
                <w:b w:val="0"/>
                <w:szCs w:val="24"/>
                <w:lang w:val="en-ID"/>
              </w:rPr>
            </w:pPr>
            <w:r>
              <w:rPr>
                <w:b w:val="0"/>
                <w:szCs w:val="24"/>
                <w:lang w:val="en-ID"/>
              </w:rPr>
              <w:t>10</w:t>
            </w:r>
          </w:p>
        </w:tc>
        <w:tc>
          <w:tcPr>
            <w:tcW w:w="3510" w:type="dxa"/>
          </w:tcPr>
          <w:p w14:paraId="2489B45C"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letak pengikatan CO2 pada fotosintesis</w:t>
            </w:r>
          </w:p>
        </w:tc>
        <w:tc>
          <w:tcPr>
            <w:tcW w:w="900" w:type="dxa"/>
          </w:tcPr>
          <w:p w14:paraId="51D8ED8F"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7,69 %</w:t>
            </w:r>
          </w:p>
        </w:tc>
        <w:tc>
          <w:tcPr>
            <w:tcW w:w="900" w:type="dxa"/>
          </w:tcPr>
          <w:p w14:paraId="0A1E7360"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30,76 %</w:t>
            </w:r>
          </w:p>
        </w:tc>
        <w:tc>
          <w:tcPr>
            <w:tcW w:w="855" w:type="dxa"/>
          </w:tcPr>
          <w:p w14:paraId="4D3CD6FB"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210425C"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61,53 %</w:t>
            </w:r>
          </w:p>
        </w:tc>
      </w:tr>
      <w:tr w:rsidR="0076115F" w14:paraId="3DE8A3F3"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76233D1F" w14:textId="77777777" w:rsidR="0076115F" w:rsidRDefault="0076115F" w:rsidP="0049392C">
            <w:pPr>
              <w:jc w:val="center"/>
              <w:rPr>
                <w:b w:val="0"/>
                <w:szCs w:val="24"/>
                <w:lang w:val="en-ID"/>
              </w:rPr>
            </w:pPr>
            <w:r>
              <w:rPr>
                <w:b w:val="0"/>
                <w:szCs w:val="24"/>
                <w:lang w:val="en-ID"/>
              </w:rPr>
              <w:t>11</w:t>
            </w:r>
          </w:p>
        </w:tc>
        <w:tc>
          <w:tcPr>
            <w:tcW w:w="3510" w:type="dxa"/>
          </w:tcPr>
          <w:p w14:paraId="40ECB8CF"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organel pada tumbuhan yang berfungsi menangkap cahaya</w:t>
            </w:r>
          </w:p>
        </w:tc>
        <w:tc>
          <w:tcPr>
            <w:tcW w:w="900" w:type="dxa"/>
          </w:tcPr>
          <w:p w14:paraId="547AC26D"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0481B8A7"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30,76 %</w:t>
            </w:r>
          </w:p>
        </w:tc>
        <w:tc>
          <w:tcPr>
            <w:tcW w:w="855" w:type="dxa"/>
          </w:tcPr>
          <w:p w14:paraId="7F95851A"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6203D9E"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69,23 %</w:t>
            </w:r>
          </w:p>
        </w:tc>
      </w:tr>
      <w:tr w:rsidR="0076115F" w14:paraId="09DEAE19"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0E67B0B" w14:textId="77777777" w:rsidR="0076115F" w:rsidRDefault="0076115F" w:rsidP="0049392C">
            <w:pPr>
              <w:jc w:val="center"/>
              <w:rPr>
                <w:b w:val="0"/>
                <w:szCs w:val="24"/>
                <w:lang w:val="en-ID"/>
              </w:rPr>
            </w:pPr>
            <w:r>
              <w:rPr>
                <w:b w:val="0"/>
                <w:szCs w:val="24"/>
                <w:lang w:val="en-ID"/>
              </w:rPr>
              <w:t>12</w:t>
            </w:r>
          </w:p>
        </w:tc>
        <w:tc>
          <w:tcPr>
            <w:tcW w:w="3510" w:type="dxa"/>
          </w:tcPr>
          <w:p w14:paraId="450B1FB3"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pernyataan mengenai pernapasan</w:t>
            </w:r>
          </w:p>
        </w:tc>
        <w:tc>
          <w:tcPr>
            <w:tcW w:w="900" w:type="dxa"/>
          </w:tcPr>
          <w:p w14:paraId="56CBF389"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15,38 %</w:t>
            </w:r>
          </w:p>
        </w:tc>
        <w:tc>
          <w:tcPr>
            <w:tcW w:w="900" w:type="dxa"/>
          </w:tcPr>
          <w:p w14:paraId="694AC2FB"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46,15 %</w:t>
            </w:r>
          </w:p>
        </w:tc>
        <w:tc>
          <w:tcPr>
            <w:tcW w:w="855" w:type="dxa"/>
          </w:tcPr>
          <w:p w14:paraId="74270CD1"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1923B4E0"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38,46 %</w:t>
            </w:r>
          </w:p>
        </w:tc>
      </w:tr>
      <w:tr w:rsidR="0076115F" w14:paraId="3C9895FB"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3EC9BBD1" w14:textId="77777777" w:rsidR="0076115F" w:rsidRDefault="0076115F" w:rsidP="0049392C">
            <w:pPr>
              <w:jc w:val="center"/>
              <w:rPr>
                <w:b w:val="0"/>
                <w:szCs w:val="24"/>
                <w:lang w:val="en-ID"/>
              </w:rPr>
            </w:pPr>
            <w:r>
              <w:rPr>
                <w:b w:val="0"/>
                <w:szCs w:val="24"/>
                <w:lang w:val="en-ID"/>
              </w:rPr>
              <w:t>13</w:t>
            </w:r>
          </w:p>
        </w:tc>
        <w:tc>
          <w:tcPr>
            <w:tcW w:w="3510" w:type="dxa"/>
          </w:tcPr>
          <w:p w14:paraId="5C370662"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bagian tumbuhan yang berfungsi untuk bernapas</w:t>
            </w:r>
          </w:p>
        </w:tc>
        <w:tc>
          <w:tcPr>
            <w:tcW w:w="900" w:type="dxa"/>
          </w:tcPr>
          <w:p w14:paraId="45FCC60D"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0D46C282"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53,48 %</w:t>
            </w:r>
          </w:p>
        </w:tc>
        <w:tc>
          <w:tcPr>
            <w:tcW w:w="855" w:type="dxa"/>
          </w:tcPr>
          <w:p w14:paraId="6EA0AA46"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4B13059"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46,15 %</w:t>
            </w:r>
          </w:p>
        </w:tc>
      </w:tr>
      <w:tr w:rsidR="0076115F" w14:paraId="2D8F0779"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4BE9B3F" w14:textId="77777777" w:rsidR="0076115F" w:rsidRDefault="0076115F" w:rsidP="0049392C">
            <w:pPr>
              <w:jc w:val="center"/>
              <w:rPr>
                <w:b w:val="0"/>
                <w:szCs w:val="24"/>
                <w:lang w:val="en-ID"/>
              </w:rPr>
            </w:pPr>
            <w:r>
              <w:rPr>
                <w:b w:val="0"/>
                <w:szCs w:val="24"/>
                <w:lang w:val="en-ID"/>
              </w:rPr>
              <w:t>14</w:t>
            </w:r>
          </w:p>
        </w:tc>
        <w:tc>
          <w:tcPr>
            <w:tcW w:w="3510" w:type="dxa"/>
          </w:tcPr>
          <w:p w14:paraId="5F568A4A"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waktu tumbuhan bernapas</w:t>
            </w:r>
          </w:p>
        </w:tc>
        <w:tc>
          <w:tcPr>
            <w:tcW w:w="900" w:type="dxa"/>
          </w:tcPr>
          <w:p w14:paraId="160420E3"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7,69 %</w:t>
            </w:r>
          </w:p>
        </w:tc>
        <w:tc>
          <w:tcPr>
            <w:tcW w:w="900" w:type="dxa"/>
          </w:tcPr>
          <w:p w14:paraId="376E5C70"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53,48 %</w:t>
            </w:r>
          </w:p>
        </w:tc>
        <w:tc>
          <w:tcPr>
            <w:tcW w:w="855" w:type="dxa"/>
          </w:tcPr>
          <w:p w14:paraId="1FDD0277"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7CB45788"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38,46 %</w:t>
            </w:r>
          </w:p>
        </w:tc>
      </w:tr>
      <w:tr w:rsidR="0076115F" w14:paraId="047FFC0F"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631E8B97" w14:textId="77777777" w:rsidR="0076115F" w:rsidRDefault="0076115F" w:rsidP="0049392C">
            <w:pPr>
              <w:jc w:val="center"/>
              <w:rPr>
                <w:b w:val="0"/>
                <w:szCs w:val="24"/>
                <w:lang w:val="en-ID"/>
              </w:rPr>
            </w:pPr>
            <w:r>
              <w:rPr>
                <w:b w:val="0"/>
                <w:szCs w:val="24"/>
                <w:lang w:val="en-ID"/>
              </w:rPr>
              <w:t>15</w:t>
            </w:r>
          </w:p>
        </w:tc>
        <w:tc>
          <w:tcPr>
            <w:tcW w:w="3510" w:type="dxa"/>
          </w:tcPr>
          <w:p w14:paraId="25DE0982"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Mengetahui pengertian respirasi</w:t>
            </w:r>
          </w:p>
        </w:tc>
        <w:tc>
          <w:tcPr>
            <w:tcW w:w="900" w:type="dxa"/>
          </w:tcPr>
          <w:p w14:paraId="521F780C"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7,69</w:t>
            </w:r>
            <w:r>
              <w:rPr>
                <w:sz w:val="20"/>
                <w:szCs w:val="24"/>
                <w:lang w:val="en-ID"/>
              </w:rPr>
              <w:t xml:space="preserve"> %</w:t>
            </w:r>
          </w:p>
        </w:tc>
        <w:tc>
          <w:tcPr>
            <w:tcW w:w="900" w:type="dxa"/>
          </w:tcPr>
          <w:p w14:paraId="1C4D4A90"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53,48 %</w:t>
            </w:r>
          </w:p>
        </w:tc>
        <w:tc>
          <w:tcPr>
            <w:tcW w:w="855" w:type="dxa"/>
          </w:tcPr>
          <w:p w14:paraId="5C3246DC"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0FD549E1" w14:textId="77777777" w:rsidR="0076115F" w:rsidRPr="00ED2A9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7B3055">
              <w:rPr>
                <w:sz w:val="20"/>
                <w:szCs w:val="24"/>
                <w:lang w:val="en-ID"/>
              </w:rPr>
              <w:t>38,46 %</w:t>
            </w:r>
          </w:p>
        </w:tc>
      </w:tr>
      <w:tr w:rsidR="0076115F" w14:paraId="6002FEA8"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CF56B38" w14:textId="77777777" w:rsidR="0076115F" w:rsidRDefault="0076115F" w:rsidP="0049392C">
            <w:pPr>
              <w:jc w:val="center"/>
              <w:rPr>
                <w:b w:val="0"/>
                <w:szCs w:val="24"/>
                <w:lang w:val="en-ID"/>
              </w:rPr>
            </w:pPr>
            <w:r>
              <w:rPr>
                <w:b w:val="0"/>
                <w:szCs w:val="24"/>
                <w:lang w:val="en-ID"/>
              </w:rPr>
              <w:t>16</w:t>
            </w:r>
          </w:p>
        </w:tc>
        <w:tc>
          <w:tcPr>
            <w:tcW w:w="3510" w:type="dxa"/>
          </w:tcPr>
          <w:p w14:paraId="2E1F1DC9"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persamaan kimiawi respirasi</w:t>
            </w:r>
          </w:p>
        </w:tc>
        <w:tc>
          <w:tcPr>
            <w:tcW w:w="900" w:type="dxa"/>
          </w:tcPr>
          <w:p w14:paraId="7AC664B5"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23,07 %</w:t>
            </w:r>
          </w:p>
        </w:tc>
        <w:tc>
          <w:tcPr>
            <w:tcW w:w="900" w:type="dxa"/>
          </w:tcPr>
          <w:p w14:paraId="281278E7"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15,38 %</w:t>
            </w:r>
          </w:p>
        </w:tc>
        <w:tc>
          <w:tcPr>
            <w:tcW w:w="855" w:type="dxa"/>
          </w:tcPr>
          <w:p w14:paraId="67B50737"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6E2A5E5" w14:textId="77777777" w:rsidR="0076115F" w:rsidRPr="00ED2A9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7B3055">
              <w:rPr>
                <w:sz w:val="20"/>
                <w:szCs w:val="24"/>
                <w:lang w:val="en-ID"/>
              </w:rPr>
              <w:t>61,53 %</w:t>
            </w:r>
          </w:p>
        </w:tc>
      </w:tr>
      <w:tr w:rsidR="0076115F" w14:paraId="1277FF94"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6DF06345" w14:textId="77777777" w:rsidR="0076115F" w:rsidRDefault="0076115F" w:rsidP="0049392C">
            <w:pPr>
              <w:jc w:val="center"/>
              <w:rPr>
                <w:b w:val="0"/>
                <w:szCs w:val="24"/>
                <w:lang w:val="en-ID"/>
              </w:rPr>
            </w:pPr>
            <w:r>
              <w:rPr>
                <w:b w:val="0"/>
                <w:szCs w:val="24"/>
                <w:lang w:val="en-ID"/>
              </w:rPr>
              <w:t>17</w:t>
            </w:r>
          </w:p>
        </w:tc>
        <w:tc>
          <w:tcPr>
            <w:tcW w:w="3510" w:type="dxa"/>
          </w:tcPr>
          <w:p w14:paraId="3A1D5204"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pernyataan mengenai respirasi pada tumbuhan</w:t>
            </w:r>
          </w:p>
        </w:tc>
        <w:tc>
          <w:tcPr>
            <w:tcW w:w="900" w:type="dxa"/>
          </w:tcPr>
          <w:p w14:paraId="11E0385A"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BC5C0C">
              <w:rPr>
                <w:sz w:val="20"/>
                <w:szCs w:val="24"/>
                <w:lang w:val="en-ID"/>
              </w:rPr>
              <w:t>7,69 %</w:t>
            </w:r>
          </w:p>
        </w:tc>
        <w:tc>
          <w:tcPr>
            <w:tcW w:w="900" w:type="dxa"/>
          </w:tcPr>
          <w:p w14:paraId="61DE8074"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BC5C0C">
              <w:rPr>
                <w:sz w:val="20"/>
                <w:szCs w:val="24"/>
                <w:lang w:val="en-ID"/>
              </w:rPr>
              <w:t>23,07 %</w:t>
            </w:r>
          </w:p>
        </w:tc>
        <w:tc>
          <w:tcPr>
            <w:tcW w:w="855" w:type="dxa"/>
          </w:tcPr>
          <w:p w14:paraId="2FF2BEFA"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0E9558B0"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BC5C0C">
              <w:rPr>
                <w:sz w:val="20"/>
                <w:szCs w:val="24"/>
                <w:lang w:val="en-ID"/>
              </w:rPr>
              <w:t>69,23 %</w:t>
            </w:r>
          </w:p>
        </w:tc>
      </w:tr>
      <w:tr w:rsidR="0076115F" w14:paraId="4B407966"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094879E" w14:textId="77777777" w:rsidR="0076115F" w:rsidRDefault="0076115F" w:rsidP="0049392C">
            <w:pPr>
              <w:jc w:val="center"/>
              <w:rPr>
                <w:b w:val="0"/>
                <w:szCs w:val="24"/>
                <w:lang w:val="en-ID"/>
              </w:rPr>
            </w:pPr>
            <w:r>
              <w:rPr>
                <w:b w:val="0"/>
                <w:szCs w:val="24"/>
                <w:lang w:val="en-ID"/>
              </w:rPr>
              <w:t>18</w:t>
            </w:r>
          </w:p>
        </w:tc>
        <w:tc>
          <w:tcPr>
            <w:tcW w:w="3510" w:type="dxa"/>
          </w:tcPr>
          <w:p w14:paraId="7D236A5F"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letak respirasi pada tumbuhan</w:t>
            </w:r>
          </w:p>
        </w:tc>
        <w:tc>
          <w:tcPr>
            <w:tcW w:w="900" w:type="dxa"/>
          </w:tcPr>
          <w:p w14:paraId="52B4C4A2"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7BE85A15"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30,76 %</w:t>
            </w:r>
          </w:p>
        </w:tc>
        <w:tc>
          <w:tcPr>
            <w:tcW w:w="855" w:type="dxa"/>
          </w:tcPr>
          <w:p w14:paraId="1BD4D2AA"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4EA28120"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69,23 %</w:t>
            </w:r>
          </w:p>
        </w:tc>
      </w:tr>
      <w:tr w:rsidR="0076115F" w14:paraId="3E94DE79"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037E108E" w14:textId="77777777" w:rsidR="0076115F" w:rsidRDefault="0076115F" w:rsidP="0049392C">
            <w:pPr>
              <w:jc w:val="center"/>
              <w:rPr>
                <w:b w:val="0"/>
                <w:szCs w:val="24"/>
                <w:lang w:val="en-ID"/>
              </w:rPr>
            </w:pPr>
            <w:r>
              <w:rPr>
                <w:b w:val="0"/>
                <w:szCs w:val="24"/>
                <w:lang w:val="en-ID"/>
              </w:rPr>
              <w:t>19</w:t>
            </w:r>
          </w:p>
        </w:tc>
        <w:tc>
          <w:tcPr>
            <w:tcW w:w="3510" w:type="dxa"/>
          </w:tcPr>
          <w:p w14:paraId="164DCA8A"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gas yang digunakan untuk respirasi</w:t>
            </w:r>
          </w:p>
        </w:tc>
        <w:tc>
          <w:tcPr>
            <w:tcW w:w="900" w:type="dxa"/>
          </w:tcPr>
          <w:p w14:paraId="415FD764"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7,69 %</w:t>
            </w:r>
          </w:p>
        </w:tc>
        <w:tc>
          <w:tcPr>
            <w:tcW w:w="900" w:type="dxa"/>
          </w:tcPr>
          <w:p w14:paraId="14D6E734"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23,07 %</w:t>
            </w:r>
          </w:p>
        </w:tc>
        <w:tc>
          <w:tcPr>
            <w:tcW w:w="855" w:type="dxa"/>
          </w:tcPr>
          <w:p w14:paraId="1370817F"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7,69 %</w:t>
            </w:r>
          </w:p>
        </w:tc>
        <w:tc>
          <w:tcPr>
            <w:tcW w:w="1228" w:type="dxa"/>
          </w:tcPr>
          <w:p w14:paraId="5E24A32D"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61,53 %</w:t>
            </w:r>
          </w:p>
        </w:tc>
      </w:tr>
      <w:tr w:rsidR="0076115F" w14:paraId="0733A007"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0279BB9" w14:textId="77777777" w:rsidR="0076115F" w:rsidRDefault="0076115F" w:rsidP="0049392C">
            <w:pPr>
              <w:jc w:val="center"/>
              <w:rPr>
                <w:b w:val="0"/>
                <w:szCs w:val="24"/>
                <w:lang w:val="en-ID"/>
              </w:rPr>
            </w:pPr>
            <w:r>
              <w:rPr>
                <w:b w:val="0"/>
                <w:szCs w:val="24"/>
                <w:lang w:val="en-ID"/>
              </w:rPr>
              <w:t>20</w:t>
            </w:r>
          </w:p>
        </w:tc>
        <w:tc>
          <w:tcPr>
            <w:tcW w:w="3510" w:type="dxa"/>
          </w:tcPr>
          <w:p w14:paraId="3A8E0B42"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gas yang merupakan hasil respirasi</w:t>
            </w:r>
          </w:p>
        </w:tc>
        <w:tc>
          <w:tcPr>
            <w:tcW w:w="900" w:type="dxa"/>
          </w:tcPr>
          <w:p w14:paraId="7652B0F9"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5D5C4408"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38,46 %</w:t>
            </w:r>
          </w:p>
        </w:tc>
        <w:tc>
          <w:tcPr>
            <w:tcW w:w="855" w:type="dxa"/>
          </w:tcPr>
          <w:p w14:paraId="37AABF3F"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2C77B3A6"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61,53 %</w:t>
            </w:r>
          </w:p>
        </w:tc>
      </w:tr>
      <w:tr w:rsidR="0076115F" w14:paraId="5038E06E"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628EF346" w14:textId="77777777" w:rsidR="0076115F" w:rsidRDefault="0076115F" w:rsidP="0049392C">
            <w:pPr>
              <w:jc w:val="center"/>
              <w:rPr>
                <w:b w:val="0"/>
                <w:szCs w:val="24"/>
                <w:lang w:val="en-ID"/>
              </w:rPr>
            </w:pPr>
            <w:r>
              <w:rPr>
                <w:b w:val="0"/>
                <w:szCs w:val="24"/>
                <w:lang w:val="en-ID"/>
              </w:rPr>
              <w:t>21</w:t>
            </w:r>
          </w:p>
        </w:tc>
        <w:tc>
          <w:tcPr>
            <w:tcW w:w="3510" w:type="dxa"/>
          </w:tcPr>
          <w:p w14:paraId="2117B041"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gas yang digunakan oleh tumbuhan</w:t>
            </w:r>
          </w:p>
        </w:tc>
        <w:tc>
          <w:tcPr>
            <w:tcW w:w="900" w:type="dxa"/>
          </w:tcPr>
          <w:p w14:paraId="24D16FB4"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11B707D0"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23,07 %</w:t>
            </w:r>
          </w:p>
        </w:tc>
        <w:tc>
          <w:tcPr>
            <w:tcW w:w="855" w:type="dxa"/>
          </w:tcPr>
          <w:p w14:paraId="35B36B9D"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3F343097"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2347DA">
              <w:rPr>
                <w:sz w:val="20"/>
                <w:szCs w:val="24"/>
                <w:lang w:val="en-ID"/>
              </w:rPr>
              <w:t>76, 92 %</w:t>
            </w:r>
          </w:p>
        </w:tc>
      </w:tr>
      <w:tr w:rsidR="0076115F" w14:paraId="2EA4D18B"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106B20E" w14:textId="77777777" w:rsidR="0076115F" w:rsidRDefault="0076115F" w:rsidP="0049392C">
            <w:pPr>
              <w:jc w:val="center"/>
              <w:rPr>
                <w:b w:val="0"/>
                <w:szCs w:val="24"/>
                <w:lang w:val="en-ID"/>
              </w:rPr>
            </w:pPr>
            <w:r>
              <w:rPr>
                <w:b w:val="0"/>
                <w:szCs w:val="24"/>
                <w:lang w:val="en-ID"/>
              </w:rPr>
              <w:t>22</w:t>
            </w:r>
          </w:p>
        </w:tc>
        <w:tc>
          <w:tcPr>
            <w:tcW w:w="3510" w:type="dxa"/>
          </w:tcPr>
          <w:p w14:paraId="68E9919C"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gas yang dikeluarkan oleh tumbuhan</w:t>
            </w:r>
          </w:p>
        </w:tc>
        <w:tc>
          <w:tcPr>
            <w:tcW w:w="900" w:type="dxa"/>
          </w:tcPr>
          <w:p w14:paraId="6383F54C"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58664677"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15,38 %</w:t>
            </w:r>
          </w:p>
        </w:tc>
        <w:tc>
          <w:tcPr>
            <w:tcW w:w="855" w:type="dxa"/>
          </w:tcPr>
          <w:p w14:paraId="66AA259C"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2871BE78"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347DA">
              <w:rPr>
                <w:sz w:val="20"/>
                <w:szCs w:val="24"/>
                <w:lang w:val="en-ID"/>
              </w:rPr>
              <w:t>84,61 %</w:t>
            </w:r>
          </w:p>
        </w:tc>
      </w:tr>
      <w:tr w:rsidR="0076115F" w14:paraId="579844A9"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04079412" w14:textId="77777777" w:rsidR="0076115F" w:rsidRDefault="0076115F" w:rsidP="0049392C">
            <w:pPr>
              <w:jc w:val="center"/>
              <w:rPr>
                <w:b w:val="0"/>
                <w:szCs w:val="24"/>
                <w:lang w:val="en-ID"/>
              </w:rPr>
            </w:pPr>
            <w:r>
              <w:rPr>
                <w:b w:val="0"/>
                <w:szCs w:val="24"/>
                <w:lang w:val="en-ID"/>
              </w:rPr>
              <w:t>23</w:t>
            </w:r>
          </w:p>
        </w:tc>
        <w:tc>
          <w:tcPr>
            <w:tcW w:w="3510" w:type="dxa"/>
          </w:tcPr>
          <w:p w14:paraId="31C83076"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organel respirasi</w:t>
            </w:r>
          </w:p>
        </w:tc>
        <w:tc>
          <w:tcPr>
            <w:tcW w:w="900" w:type="dxa"/>
          </w:tcPr>
          <w:p w14:paraId="67F7E200"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2BA6109D"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1A0E4D">
              <w:rPr>
                <w:sz w:val="20"/>
                <w:szCs w:val="24"/>
                <w:lang w:val="en-ID"/>
              </w:rPr>
              <w:t>46,15 %</w:t>
            </w:r>
          </w:p>
        </w:tc>
        <w:tc>
          <w:tcPr>
            <w:tcW w:w="855" w:type="dxa"/>
          </w:tcPr>
          <w:p w14:paraId="1CD81F1E"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2A2E91B3"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1A0E4D">
              <w:rPr>
                <w:sz w:val="20"/>
                <w:szCs w:val="24"/>
                <w:lang w:val="en-ID"/>
              </w:rPr>
              <w:t>53,48 %</w:t>
            </w:r>
          </w:p>
        </w:tc>
      </w:tr>
      <w:tr w:rsidR="0076115F" w14:paraId="0FD6E562"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78EEFEC" w14:textId="77777777" w:rsidR="0076115F" w:rsidRDefault="0076115F" w:rsidP="0049392C">
            <w:pPr>
              <w:jc w:val="center"/>
              <w:rPr>
                <w:b w:val="0"/>
                <w:szCs w:val="24"/>
                <w:lang w:val="en-ID"/>
              </w:rPr>
            </w:pPr>
            <w:r>
              <w:rPr>
                <w:b w:val="0"/>
                <w:szCs w:val="24"/>
                <w:lang w:val="en-ID"/>
              </w:rPr>
              <w:t>24</w:t>
            </w:r>
          </w:p>
        </w:tc>
        <w:tc>
          <w:tcPr>
            <w:tcW w:w="3510" w:type="dxa"/>
          </w:tcPr>
          <w:p w14:paraId="1196F320" w14:textId="77777777" w:rsidR="0076115F" w:rsidRPr="0088443A" w:rsidRDefault="0076115F"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Mengetahui pembuktian percobaan Priestley mengenai fotosintesis</w:t>
            </w:r>
          </w:p>
        </w:tc>
        <w:tc>
          <w:tcPr>
            <w:tcW w:w="900" w:type="dxa"/>
          </w:tcPr>
          <w:p w14:paraId="66F9C38D"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1A0E4D">
              <w:rPr>
                <w:sz w:val="20"/>
                <w:szCs w:val="24"/>
                <w:lang w:val="en-ID"/>
              </w:rPr>
              <w:t>7,69 %</w:t>
            </w:r>
          </w:p>
        </w:tc>
        <w:tc>
          <w:tcPr>
            <w:tcW w:w="900" w:type="dxa"/>
          </w:tcPr>
          <w:p w14:paraId="16CFE984"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1A0E4D">
              <w:rPr>
                <w:sz w:val="20"/>
                <w:szCs w:val="24"/>
                <w:lang w:val="en-ID"/>
              </w:rPr>
              <w:t>38,46 %</w:t>
            </w:r>
          </w:p>
        </w:tc>
        <w:tc>
          <w:tcPr>
            <w:tcW w:w="855" w:type="dxa"/>
          </w:tcPr>
          <w:p w14:paraId="413E3901"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0B1DC338" w14:textId="77777777" w:rsidR="0076115F" w:rsidRPr="00BC5C0C" w:rsidRDefault="0076115F"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1A0E4D">
              <w:rPr>
                <w:sz w:val="20"/>
                <w:szCs w:val="24"/>
                <w:lang w:val="en-ID"/>
              </w:rPr>
              <w:t>53,48 %</w:t>
            </w:r>
          </w:p>
        </w:tc>
      </w:tr>
      <w:tr w:rsidR="0076115F" w14:paraId="1A2616BB"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22A9042" w14:textId="77777777" w:rsidR="0076115F" w:rsidRDefault="0076115F" w:rsidP="0049392C">
            <w:pPr>
              <w:jc w:val="center"/>
              <w:rPr>
                <w:b w:val="0"/>
                <w:szCs w:val="24"/>
                <w:lang w:val="en-ID"/>
              </w:rPr>
            </w:pPr>
            <w:r>
              <w:rPr>
                <w:b w:val="0"/>
                <w:szCs w:val="24"/>
                <w:lang w:val="en-ID"/>
              </w:rPr>
              <w:lastRenderedPageBreak/>
              <w:t>25</w:t>
            </w:r>
          </w:p>
        </w:tc>
        <w:tc>
          <w:tcPr>
            <w:tcW w:w="3510" w:type="dxa"/>
          </w:tcPr>
          <w:p w14:paraId="75ECFB88" w14:textId="77777777" w:rsidR="0076115F" w:rsidRPr="0088443A" w:rsidRDefault="0076115F"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Mengetahui perbedaan respirasi dengan fotosintesis</w:t>
            </w:r>
          </w:p>
        </w:tc>
        <w:tc>
          <w:tcPr>
            <w:tcW w:w="900" w:type="dxa"/>
          </w:tcPr>
          <w:p w14:paraId="1F7A7C28"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1A0E4D">
              <w:rPr>
                <w:sz w:val="20"/>
                <w:szCs w:val="24"/>
                <w:lang w:val="en-ID"/>
              </w:rPr>
              <w:t>23,07 %</w:t>
            </w:r>
          </w:p>
        </w:tc>
        <w:tc>
          <w:tcPr>
            <w:tcW w:w="900" w:type="dxa"/>
          </w:tcPr>
          <w:p w14:paraId="38F9C5CD"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1A0E4D">
              <w:rPr>
                <w:sz w:val="20"/>
                <w:szCs w:val="24"/>
                <w:lang w:val="en-ID"/>
              </w:rPr>
              <w:t>23,07 %</w:t>
            </w:r>
          </w:p>
        </w:tc>
        <w:tc>
          <w:tcPr>
            <w:tcW w:w="855" w:type="dxa"/>
          </w:tcPr>
          <w:p w14:paraId="612616F2"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0D4B3B14" w14:textId="77777777" w:rsidR="0076115F" w:rsidRPr="00BC5C0C" w:rsidRDefault="0076115F" w:rsidP="0049392C">
            <w:pPr>
              <w:jc w:val="center"/>
              <w:cnfStyle w:val="000000000000" w:firstRow="0" w:lastRow="0" w:firstColumn="0" w:lastColumn="0" w:oddVBand="0" w:evenVBand="0" w:oddHBand="0" w:evenHBand="0" w:firstRowFirstColumn="0" w:firstRowLastColumn="0" w:lastRowFirstColumn="0" w:lastRowLastColumn="0"/>
              <w:rPr>
                <w:sz w:val="20"/>
                <w:szCs w:val="24"/>
                <w:lang w:val="en-ID"/>
              </w:rPr>
            </w:pPr>
            <w:r w:rsidRPr="001A0E4D">
              <w:rPr>
                <w:sz w:val="20"/>
                <w:szCs w:val="24"/>
                <w:lang w:val="en-ID"/>
              </w:rPr>
              <w:t>53,48 %</w:t>
            </w:r>
          </w:p>
        </w:tc>
      </w:tr>
      <w:tr w:rsidR="0076115F" w14:paraId="767A484B"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242BAB5" w14:textId="77777777" w:rsidR="0076115F" w:rsidRDefault="0076115F" w:rsidP="0049392C">
            <w:pPr>
              <w:jc w:val="center"/>
              <w:rPr>
                <w:szCs w:val="24"/>
                <w:lang w:val="en-ID"/>
              </w:rPr>
            </w:pPr>
          </w:p>
        </w:tc>
        <w:tc>
          <w:tcPr>
            <w:tcW w:w="3510" w:type="dxa"/>
          </w:tcPr>
          <w:p w14:paraId="15018321" w14:textId="77777777" w:rsidR="0076115F" w:rsidRPr="00A2326F" w:rsidRDefault="0076115F" w:rsidP="0049392C">
            <w:pPr>
              <w:jc w:val="center"/>
              <w:cnfStyle w:val="000000100000" w:firstRow="0" w:lastRow="0" w:firstColumn="0" w:lastColumn="0" w:oddVBand="0" w:evenVBand="0" w:oddHBand="1" w:evenHBand="0" w:firstRowFirstColumn="0" w:firstRowLastColumn="0" w:lastRowFirstColumn="0" w:lastRowLastColumn="0"/>
              <w:rPr>
                <w:b/>
                <w:szCs w:val="24"/>
                <w:lang w:val="en-ID"/>
              </w:rPr>
            </w:pPr>
            <w:r w:rsidRPr="00A2326F">
              <w:rPr>
                <w:b/>
                <w:szCs w:val="24"/>
                <w:lang w:val="en-ID"/>
              </w:rPr>
              <w:t>Rata-rata</w:t>
            </w:r>
          </w:p>
        </w:tc>
        <w:tc>
          <w:tcPr>
            <w:tcW w:w="900" w:type="dxa"/>
          </w:tcPr>
          <w:p w14:paraId="76104680" w14:textId="77777777" w:rsidR="0076115F" w:rsidRPr="007B036E" w:rsidRDefault="0076115F" w:rsidP="0049392C">
            <w:pPr>
              <w:jc w:val="center"/>
              <w:cnfStyle w:val="000000100000" w:firstRow="0" w:lastRow="0" w:firstColumn="0" w:lastColumn="0" w:oddVBand="0" w:evenVBand="0" w:oddHBand="1" w:evenHBand="0" w:firstRowFirstColumn="0" w:firstRowLastColumn="0" w:lastRowFirstColumn="0" w:lastRowLastColumn="0"/>
              <w:rPr>
                <w:b/>
                <w:sz w:val="18"/>
                <w:szCs w:val="24"/>
                <w:lang w:val="en-ID"/>
              </w:rPr>
            </w:pPr>
            <w:r w:rsidRPr="007B036E">
              <w:rPr>
                <w:b/>
                <w:sz w:val="18"/>
                <w:szCs w:val="24"/>
                <w:lang w:val="en-ID"/>
              </w:rPr>
              <w:t>35,99 %</w:t>
            </w:r>
          </w:p>
        </w:tc>
        <w:tc>
          <w:tcPr>
            <w:tcW w:w="900" w:type="dxa"/>
          </w:tcPr>
          <w:p w14:paraId="696DA192" w14:textId="77777777" w:rsidR="0076115F" w:rsidRPr="007B036E" w:rsidRDefault="0076115F" w:rsidP="0049392C">
            <w:pPr>
              <w:jc w:val="center"/>
              <w:cnfStyle w:val="000000100000" w:firstRow="0" w:lastRow="0" w:firstColumn="0" w:lastColumn="0" w:oddVBand="0" w:evenVBand="0" w:oddHBand="1" w:evenHBand="0" w:firstRowFirstColumn="0" w:firstRowLastColumn="0" w:lastRowFirstColumn="0" w:lastRowLastColumn="0"/>
              <w:rPr>
                <w:b/>
                <w:sz w:val="18"/>
                <w:szCs w:val="24"/>
                <w:lang w:val="en-ID"/>
              </w:rPr>
            </w:pPr>
            <w:r w:rsidRPr="007B036E">
              <w:rPr>
                <w:b/>
                <w:sz w:val="18"/>
                <w:szCs w:val="24"/>
                <w:lang w:val="en-ID"/>
              </w:rPr>
              <w:t>36,46 %</w:t>
            </w:r>
          </w:p>
        </w:tc>
        <w:tc>
          <w:tcPr>
            <w:tcW w:w="855" w:type="dxa"/>
          </w:tcPr>
          <w:p w14:paraId="2DDC4EA8" w14:textId="77777777" w:rsidR="0076115F" w:rsidRPr="007B036E" w:rsidRDefault="0076115F" w:rsidP="0049392C">
            <w:pPr>
              <w:jc w:val="center"/>
              <w:cnfStyle w:val="000000100000" w:firstRow="0" w:lastRow="0" w:firstColumn="0" w:lastColumn="0" w:oddVBand="0" w:evenVBand="0" w:oddHBand="1" w:evenHBand="0" w:firstRowFirstColumn="0" w:firstRowLastColumn="0" w:lastRowFirstColumn="0" w:lastRowLastColumn="0"/>
              <w:rPr>
                <w:b/>
                <w:sz w:val="18"/>
                <w:szCs w:val="24"/>
                <w:lang w:val="en-ID"/>
              </w:rPr>
            </w:pPr>
            <w:r w:rsidRPr="007B036E">
              <w:rPr>
                <w:b/>
                <w:sz w:val="18"/>
                <w:szCs w:val="24"/>
                <w:lang w:val="en-ID"/>
              </w:rPr>
              <w:t>0,31 %</w:t>
            </w:r>
          </w:p>
        </w:tc>
        <w:tc>
          <w:tcPr>
            <w:tcW w:w="1228" w:type="dxa"/>
          </w:tcPr>
          <w:p w14:paraId="77C25D18" w14:textId="77777777" w:rsidR="0076115F" w:rsidRPr="007B036E" w:rsidRDefault="0076115F" w:rsidP="0049392C">
            <w:pPr>
              <w:jc w:val="center"/>
              <w:cnfStyle w:val="000000100000" w:firstRow="0" w:lastRow="0" w:firstColumn="0" w:lastColumn="0" w:oddVBand="0" w:evenVBand="0" w:oddHBand="1" w:evenHBand="0" w:firstRowFirstColumn="0" w:firstRowLastColumn="0" w:lastRowFirstColumn="0" w:lastRowLastColumn="0"/>
              <w:rPr>
                <w:b/>
                <w:sz w:val="18"/>
                <w:szCs w:val="24"/>
                <w:lang w:val="en-ID"/>
              </w:rPr>
            </w:pPr>
            <w:r w:rsidRPr="007B036E">
              <w:rPr>
                <w:b/>
                <w:sz w:val="18"/>
                <w:szCs w:val="24"/>
                <w:lang w:val="en-ID"/>
              </w:rPr>
              <w:t>55,05 %</w:t>
            </w:r>
          </w:p>
        </w:tc>
      </w:tr>
    </w:tbl>
    <w:p w14:paraId="3B300AD0" w14:textId="77777777" w:rsidR="0076115F" w:rsidRDefault="0076115F" w:rsidP="0076115F">
      <w:pPr>
        <w:jc w:val="both"/>
        <w:rPr>
          <w:lang w:val="en-ID"/>
        </w:rPr>
      </w:pPr>
    </w:p>
    <w:p w14:paraId="3CD92841" w14:textId="22A8A789" w:rsidR="0076115F" w:rsidRDefault="0076115F" w:rsidP="0076115F">
      <w:pPr>
        <w:jc w:val="both"/>
        <w:rPr>
          <w:lang w:val="en-ID"/>
        </w:rPr>
      </w:pPr>
      <w:r w:rsidRPr="0076115F">
        <w:rPr>
          <w:lang w:val="en-ID"/>
        </w:rPr>
        <w:t>Berdasarkan tabel tersebut, persentase tingkatan pemahaman siswa pada konsep fotosintesis dan respirasi tumbuhan di SMA A di kota Pekanbaru didominasi pada kategori “Miskonsepsi” dengan rata-rata persentase sebesar 55,05 % dan persentase tingkatan pemahaman siswa yang paling kecil terletak pada kategori “Paham Konsep tetapi Kurang Yakin” dengan rata-rata persentase sebesar 0,31 %. Sedangkan rata-rata persentase pemahaman siswa pada kategori “Paham Konsep”, dan “ Tidak Tahu Konsep” yakni sebesar 36,46 % dan 35,99 %.</w:t>
      </w:r>
      <w:r>
        <w:rPr>
          <w:lang w:val="en-ID"/>
        </w:rPr>
        <w:t xml:space="preserve"> </w:t>
      </w:r>
      <w:r w:rsidRPr="0076115F">
        <w:rPr>
          <w:lang w:val="en-ID"/>
        </w:rPr>
        <w:t>Butir-butir soal yang memiliki persentase tingkat pemahaman siswa paling tinggi pada kategori “miskonsepsi” di tiap butir soal berjumlah 12 butir soal. Butir soal 3, 7, 9, 10, 11, 16, 17, 18, 19, 20, 21, dan 22 memiliki persentase miskonsepsi siswa paling tinggi di antara keempat kategori tingkatan pemahaman siswa.</w:t>
      </w:r>
    </w:p>
    <w:p w14:paraId="568BEBBF" w14:textId="77777777" w:rsidR="0076115F" w:rsidRDefault="0076115F" w:rsidP="0076115F">
      <w:pPr>
        <w:jc w:val="both"/>
        <w:rPr>
          <w:lang w:val="en-ID"/>
        </w:rPr>
      </w:pPr>
    </w:p>
    <w:p w14:paraId="29B11584" w14:textId="3FE373B1" w:rsidR="002D0BB3" w:rsidRPr="002D0BB3" w:rsidRDefault="002D0BB3" w:rsidP="002D0BB3">
      <w:pPr>
        <w:jc w:val="center"/>
      </w:pPr>
      <w:r>
        <w:t>Tabel 4</w:t>
      </w:r>
      <w:r w:rsidRPr="002D0BB3">
        <w:t>. Data persentase 4 kategori tingkatan pemahaman siswa SMA B Pekanbaru Konsep Fotosintesis dan Respirasi Tumbuhan</w:t>
      </w:r>
    </w:p>
    <w:p w14:paraId="7167D810" w14:textId="77777777" w:rsidR="002D0BB3" w:rsidRDefault="002D0BB3" w:rsidP="002D0BB3">
      <w:pPr>
        <w:jc w:val="both"/>
        <w:rPr>
          <w:b/>
        </w:rPr>
      </w:pPr>
    </w:p>
    <w:tbl>
      <w:tblPr>
        <w:tblStyle w:val="PlainTable2"/>
        <w:tblW w:w="0" w:type="auto"/>
        <w:tblLayout w:type="fixed"/>
        <w:tblLook w:val="04A0" w:firstRow="1" w:lastRow="0" w:firstColumn="1" w:lastColumn="0" w:noHBand="0" w:noVBand="1"/>
      </w:tblPr>
      <w:tblGrid>
        <w:gridCol w:w="535"/>
        <w:gridCol w:w="3510"/>
        <w:gridCol w:w="900"/>
        <w:gridCol w:w="900"/>
        <w:gridCol w:w="855"/>
        <w:gridCol w:w="1228"/>
      </w:tblGrid>
      <w:tr w:rsidR="002D0BB3" w14:paraId="0A99C5F6" w14:textId="77777777" w:rsidTr="00023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3E7C2971" w14:textId="77777777" w:rsidR="002D0BB3" w:rsidRDefault="002D0BB3" w:rsidP="0049392C">
            <w:pPr>
              <w:jc w:val="center"/>
              <w:rPr>
                <w:b w:val="0"/>
                <w:szCs w:val="24"/>
                <w:lang w:val="en-ID"/>
              </w:rPr>
            </w:pPr>
            <w:r>
              <w:rPr>
                <w:b w:val="0"/>
                <w:szCs w:val="24"/>
                <w:lang w:val="en-ID"/>
              </w:rPr>
              <w:t>No</w:t>
            </w:r>
          </w:p>
        </w:tc>
        <w:tc>
          <w:tcPr>
            <w:tcW w:w="3510" w:type="dxa"/>
            <w:vMerge w:val="restart"/>
          </w:tcPr>
          <w:p w14:paraId="3C4EB562" w14:textId="77777777" w:rsidR="002D0BB3" w:rsidRDefault="002D0BB3" w:rsidP="0049392C">
            <w:pPr>
              <w:jc w:val="center"/>
              <w:cnfStyle w:val="100000000000" w:firstRow="1" w:lastRow="0" w:firstColumn="0" w:lastColumn="0" w:oddVBand="0" w:evenVBand="0" w:oddHBand="0" w:evenHBand="0" w:firstRowFirstColumn="0" w:firstRowLastColumn="0" w:lastRowFirstColumn="0" w:lastRowLastColumn="0"/>
              <w:rPr>
                <w:b w:val="0"/>
                <w:szCs w:val="24"/>
                <w:lang w:val="en-ID"/>
              </w:rPr>
            </w:pPr>
            <w:r>
              <w:rPr>
                <w:b w:val="0"/>
                <w:szCs w:val="24"/>
                <w:lang w:val="en-ID"/>
              </w:rPr>
              <w:t>Indikator Soal</w:t>
            </w:r>
          </w:p>
        </w:tc>
        <w:tc>
          <w:tcPr>
            <w:tcW w:w="3883" w:type="dxa"/>
            <w:gridSpan w:val="4"/>
          </w:tcPr>
          <w:p w14:paraId="32914892" w14:textId="77777777" w:rsidR="002D0BB3" w:rsidRDefault="002D0BB3" w:rsidP="0049392C">
            <w:pPr>
              <w:jc w:val="center"/>
              <w:cnfStyle w:val="100000000000" w:firstRow="1" w:lastRow="0" w:firstColumn="0" w:lastColumn="0" w:oddVBand="0" w:evenVBand="0" w:oddHBand="0" w:evenHBand="0" w:firstRowFirstColumn="0" w:firstRowLastColumn="0" w:lastRowFirstColumn="0" w:lastRowLastColumn="0"/>
              <w:rPr>
                <w:b w:val="0"/>
                <w:szCs w:val="24"/>
                <w:lang w:val="en-ID"/>
              </w:rPr>
            </w:pPr>
            <w:r>
              <w:rPr>
                <w:b w:val="0"/>
                <w:szCs w:val="24"/>
                <w:lang w:val="en-ID"/>
              </w:rPr>
              <w:t>Kategori (rata-rata %)</w:t>
            </w:r>
          </w:p>
        </w:tc>
      </w:tr>
      <w:tr w:rsidR="002D0BB3" w14:paraId="01707C8D"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484C1554" w14:textId="77777777" w:rsidR="002D0BB3" w:rsidRDefault="002D0BB3" w:rsidP="0049392C">
            <w:pPr>
              <w:rPr>
                <w:b w:val="0"/>
                <w:szCs w:val="24"/>
                <w:lang w:val="en-ID"/>
              </w:rPr>
            </w:pPr>
          </w:p>
        </w:tc>
        <w:tc>
          <w:tcPr>
            <w:tcW w:w="3510" w:type="dxa"/>
            <w:vMerge/>
          </w:tcPr>
          <w:p w14:paraId="29DB22BD" w14:textId="77777777" w:rsidR="002D0BB3" w:rsidRDefault="002D0BB3" w:rsidP="0049392C">
            <w:pPr>
              <w:cnfStyle w:val="000000100000" w:firstRow="0" w:lastRow="0" w:firstColumn="0" w:lastColumn="0" w:oddVBand="0" w:evenVBand="0" w:oddHBand="1" w:evenHBand="0" w:firstRowFirstColumn="0" w:firstRowLastColumn="0" w:lastRowFirstColumn="0" w:lastRowLastColumn="0"/>
              <w:rPr>
                <w:b/>
                <w:szCs w:val="24"/>
                <w:lang w:val="en-ID"/>
              </w:rPr>
            </w:pPr>
          </w:p>
        </w:tc>
        <w:tc>
          <w:tcPr>
            <w:tcW w:w="900" w:type="dxa"/>
          </w:tcPr>
          <w:p w14:paraId="56D083BA" w14:textId="77777777" w:rsidR="002D0BB3" w:rsidRPr="0025715D" w:rsidRDefault="002D0BB3"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Tidak Tahu Konsep</w:t>
            </w:r>
          </w:p>
        </w:tc>
        <w:tc>
          <w:tcPr>
            <w:tcW w:w="900" w:type="dxa"/>
          </w:tcPr>
          <w:p w14:paraId="185A52F6" w14:textId="77777777" w:rsidR="002D0BB3" w:rsidRPr="0025715D" w:rsidRDefault="002D0BB3"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Paham Konsep dengan Baik</w:t>
            </w:r>
          </w:p>
        </w:tc>
        <w:tc>
          <w:tcPr>
            <w:tcW w:w="855" w:type="dxa"/>
          </w:tcPr>
          <w:p w14:paraId="5C2D596B" w14:textId="77777777" w:rsidR="002D0BB3" w:rsidRPr="0025715D" w:rsidRDefault="002D0BB3"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Paham Konsep tetapi Kurang Yakin</w:t>
            </w:r>
          </w:p>
        </w:tc>
        <w:tc>
          <w:tcPr>
            <w:tcW w:w="1228" w:type="dxa"/>
          </w:tcPr>
          <w:p w14:paraId="52CC4499" w14:textId="77777777" w:rsidR="002D0BB3" w:rsidRPr="0025715D" w:rsidRDefault="002D0BB3" w:rsidP="0049392C">
            <w:pPr>
              <w:jc w:val="center"/>
              <w:cnfStyle w:val="000000100000" w:firstRow="0" w:lastRow="0" w:firstColumn="0" w:lastColumn="0" w:oddVBand="0" w:evenVBand="0" w:oddHBand="1" w:evenHBand="0" w:firstRowFirstColumn="0" w:firstRowLastColumn="0" w:lastRowFirstColumn="0" w:lastRowLastColumn="0"/>
              <w:rPr>
                <w:sz w:val="20"/>
                <w:szCs w:val="24"/>
                <w:lang w:val="en-ID"/>
              </w:rPr>
            </w:pPr>
            <w:r w:rsidRPr="0025715D">
              <w:rPr>
                <w:sz w:val="20"/>
                <w:szCs w:val="24"/>
                <w:lang w:val="en-ID"/>
              </w:rPr>
              <w:t>Miskonsepsi</w:t>
            </w:r>
          </w:p>
        </w:tc>
      </w:tr>
      <w:tr w:rsidR="002D0BB3" w14:paraId="0C4C7A92"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5366CDF7" w14:textId="77777777" w:rsidR="002D0BB3" w:rsidRDefault="002D0BB3" w:rsidP="0049392C">
            <w:pPr>
              <w:jc w:val="center"/>
              <w:rPr>
                <w:b w:val="0"/>
                <w:szCs w:val="24"/>
                <w:lang w:val="en-ID"/>
              </w:rPr>
            </w:pPr>
            <w:r>
              <w:rPr>
                <w:b w:val="0"/>
                <w:szCs w:val="24"/>
                <w:lang w:val="en-ID"/>
              </w:rPr>
              <w:t>1</w:t>
            </w:r>
          </w:p>
        </w:tc>
        <w:tc>
          <w:tcPr>
            <w:tcW w:w="3510" w:type="dxa"/>
          </w:tcPr>
          <w:p w14:paraId="29F86509"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gas yang digunakan pada fotosintesis</w:t>
            </w:r>
          </w:p>
        </w:tc>
        <w:tc>
          <w:tcPr>
            <w:tcW w:w="900" w:type="dxa"/>
          </w:tcPr>
          <w:p w14:paraId="3948C337"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3775F09E"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B1AA3">
              <w:rPr>
                <w:sz w:val="20"/>
                <w:szCs w:val="24"/>
                <w:lang w:val="en-ID"/>
              </w:rPr>
              <w:t>6,67 %</w:t>
            </w:r>
          </w:p>
        </w:tc>
        <w:tc>
          <w:tcPr>
            <w:tcW w:w="855" w:type="dxa"/>
          </w:tcPr>
          <w:p w14:paraId="429CBCDB"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12060723"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B1AA3">
              <w:rPr>
                <w:sz w:val="20"/>
                <w:szCs w:val="24"/>
                <w:lang w:val="en-ID"/>
              </w:rPr>
              <w:t>93,3 %</w:t>
            </w:r>
          </w:p>
        </w:tc>
      </w:tr>
      <w:tr w:rsidR="002D0BB3" w14:paraId="32759BDB"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D06F6FF" w14:textId="77777777" w:rsidR="002D0BB3" w:rsidRDefault="002D0BB3" w:rsidP="0049392C">
            <w:pPr>
              <w:jc w:val="center"/>
              <w:rPr>
                <w:b w:val="0"/>
                <w:szCs w:val="24"/>
                <w:lang w:val="en-ID"/>
              </w:rPr>
            </w:pPr>
            <w:r>
              <w:rPr>
                <w:b w:val="0"/>
                <w:szCs w:val="24"/>
                <w:lang w:val="en-ID"/>
              </w:rPr>
              <w:t>2</w:t>
            </w:r>
          </w:p>
        </w:tc>
        <w:tc>
          <w:tcPr>
            <w:tcW w:w="3510" w:type="dxa"/>
          </w:tcPr>
          <w:p w14:paraId="3F3E8B2C"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persamaan kimiawi fotosintesis</w:t>
            </w:r>
          </w:p>
        </w:tc>
        <w:tc>
          <w:tcPr>
            <w:tcW w:w="900" w:type="dxa"/>
          </w:tcPr>
          <w:p w14:paraId="5D6DFE9C"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5FCD8887"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7B1AA3">
              <w:rPr>
                <w:sz w:val="20"/>
                <w:szCs w:val="24"/>
                <w:lang w:val="en-ID"/>
              </w:rPr>
              <w:t>10 %</w:t>
            </w:r>
          </w:p>
        </w:tc>
        <w:tc>
          <w:tcPr>
            <w:tcW w:w="855" w:type="dxa"/>
          </w:tcPr>
          <w:p w14:paraId="6AFB856C"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4E3A6D08"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7B1AA3">
              <w:rPr>
                <w:sz w:val="20"/>
                <w:szCs w:val="24"/>
                <w:lang w:val="en-ID"/>
              </w:rPr>
              <w:t>90 %</w:t>
            </w:r>
          </w:p>
        </w:tc>
      </w:tr>
      <w:tr w:rsidR="002D0BB3" w14:paraId="0E278D3A"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64E8F321" w14:textId="77777777" w:rsidR="002D0BB3" w:rsidRDefault="002D0BB3" w:rsidP="0049392C">
            <w:pPr>
              <w:jc w:val="center"/>
              <w:rPr>
                <w:b w:val="0"/>
                <w:szCs w:val="24"/>
                <w:lang w:val="en-ID"/>
              </w:rPr>
            </w:pPr>
            <w:r>
              <w:rPr>
                <w:b w:val="0"/>
                <w:szCs w:val="24"/>
                <w:lang w:val="en-ID"/>
              </w:rPr>
              <w:t>3</w:t>
            </w:r>
          </w:p>
        </w:tc>
        <w:tc>
          <w:tcPr>
            <w:tcW w:w="3510" w:type="dxa"/>
          </w:tcPr>
          <w:p w14:paraId="57C41945"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keuntungan bagi tumbuhan dari fotosintesis</w:t>
            </w:r>
          </w:p>
        </w:tc>
        <w:tc>
          <w:tcPr>
            <w:tcW w:w="900" w:type="dxa"/>
          </w:tcPr>
          <w:p w14:paraId="190A5591"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3C816BED"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F81576">
              <w:rPr>
                <w:sz w:val="20"/>
                <w:szCs w:val="24"/>
                <w:lang w:val="en-ID"/>
              </w:rPr>
              <w:t>0 %</w:t>
            </w:r>
          </w:p>
        </w:tc>
        <w:tc>
          <w:tcPr>
            <w:tcW w:w="855" w:type="dxa"/>
          </w:tcPr>
          <w:p w14:paraId="4C162B2E"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09835383"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B1AA3">
              <w:rPr>
                <w:sz w:val="20"/>
                <w:szCs w:val="24"/>
                <w:lang w:val="en-ID"/>
              </w:rPr>
              <w:t>100 %</w:t>
            </w:r>
          </w:p>
        </w:tc>
      </w:tr>
      <w:tr w:rsidR="002D0BB3" w14:paraId="18FC4932"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E61AC3C" w14:textId="77777777" w:rsidR="002D0BB3" w:rsidRDefault="002D0BB3" w:rsidP="0049392C">
            <w:pPr>
              <w:jc w:val="center"/>
              <w:rPr>
                <w:b w:val="0"/>
                <w:szCs w:val="24"/>
                <w:lang w:val="en-ID"/>
              </w:rPr>
            </w:pPr>
            <w:r>
              <w:rPr>
                <w:b w:val="0"/>
                <w:szCs w:val="24"/>
                <w:lang w:val="en-ID"/>
              </w:rPr>
              <w:t>4</w:t>
            </w:r>
          </w:p>
        </w:tc>
        <w:tc>
          <w:tcPr>
            <w:tcW w:w="3510" w:type="dxa"/>
          </w:tcPr>
          <w:p w14:paraId="24193C2F"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proses-proses kehidupan yang menghasilkan CO2</w:t>
            </w:r>
          </w:p>
        </w:tc>
        <w:tc>
          <w:tcPr>
            <w:tcW w:w="900" w:type="dxa"/>
          </w:tcPr>
          <w:p w14:paraId="7726AE5D"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F81576">
              <w:rPr>
                <w:sz w:val="20"/>
                <w:szCs w:val="24"/>
                <w:lang w:val="en-ID"/>
              </w:rPr>
              <w:t>0 %</w:t>
            </w:r>
          </w:p>
        </w:tc>
        <w:tc>
          <w:tcPr>
            <w:tcW w:w="900" w:type="dxa"/>
          </w:tcPr>
          <w:p w14:paraId="21FC1714"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F81576">
              <w:rPr>
                <w:sz w:val="20"/>
                <w:szCs w:val="24"/>
                <w:lang w:val="en-ID"/>
              </w:rPr>
              <w:t>0 %</w:t>
            </w:r>
          </w:p>
        </w:tc>
        <w:tc>
          <w:tcPr>
            <w:tcW w:w="855" w:type="dxa"/>
          </w:tcPr>
          <w:p w14:paraId="5F0E2651"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CE0D947"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7B1AA3">
              <w:rPr>
                <w:sz w:val="20"/>
                <w:szCs w:val="24"/>
                <w:lang w:val="en-ID"/>
              </w:rPr>
              <w:t>100 %</w:t>
            </w:r>
          </w:p>
        </w:tc>
      </w:tr>
      <w:tr w:rsidR="002D0BB3" w14:paraId="156BD676"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2190B2D2" w14:textId="77777777" w:rsidR="002D0BB3" w:rsidRDefault="002D0BB3" w:rsidP="0049392C">
            <w:pPr>
              <w:jc w:val="center"/>
              <w:rPr>
                <w:b w:val="0"/>
                <w:szCs w:val="24"/>
                <w:lang w:val="en-ID"/>
              </w:rPr>
            </w:pPr>
            <w:r>
              <w:rPr>
                <w:b w:val="0"/>
                <w:szCs w:val="24"/>
                <w:lang w:val="en-ID"/>
              </w:rPr>
              <w:t>5</w:t>
            </w:r>
          </w:p>
        </w:tc>
        <w:tc>
          <w:tcPr>
            <w:tcW w:w="3510" w:type="dxa"/>
          </w:tcPr>
          <w:p w14:paraId="4728E9D8"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letak fotosintesis pada daun</w:t>
            </w:r>
          </w:p>
        </w:tc>
        <w:tc>
          <w:tcPr>
            <w:tcW w:w="900" w:type="dxa"/>
          </w:tcPr>
          <w:p w14:paraId="079FEF38"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1DA8F277"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72A98">
              <w:rPr>
                <w:sz w:val="20"/>
                <w:szCs w:val="24"/>
                <w:lang w:val="en-ID"/>
              </w:rPr>
              <w:t>6,67 %</w:t>
            </w:r>
          </w:p>
        </w:tc>
        <w:tc>
          <w:tcPr>
            <w:tcW w:w="855" w:type="dxa"/>
          </w:tcPr>
          <w:p w14:paraId="756A7EC4"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118E269C"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72A98">
              <w:rPr>
                <w:sz w:val="20"/>
                <w:szCs w:val="24"/>
                <w:lang w:val="en-ID"/>
              </w:rPr>
              <w:t>93,3 %</w:t>
            </w:r>
          </w:p>
        </w:tc>
      </w:tr>
      <w:tr w:rsidR="002D0BB3" w14:paraId="52061485"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50F31A6" w14:textId="77777777" w:rsidR="002D0BB3" w:rsidRDefault="002D0BB3" w:rsidP="0049392C">
            <w:pPr>
              <w:jc w:val="center"/>
              <w:rPr>
                <w:b w:val="0"/>
                <w:szCs w:val="24"/>
                <w:lang w:val="en-ID"/>
              </w:rPr>
            </w:pPr>
            <w:r>
              <w:rPr>
                <w:b w:val="0"/>
                <w:szCs w:val="24"/>
                <w:lang w:val="en-ID"/>
              </w:rPr>
              <w:t>6</w:t>
            </w:r>
          </w:p>
        </w:tc>
        <w:tc>
          <w:tcPr>
            <w:tcW w:w="3510" w:type="dxa"/>
          </w:tcPr>
          <w:p w14:paraId="12F0A3C5"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fungsi klorofil</w:t>
            </w:r>
          </w:p>
        </w:tc>
        <w:tc>
          <w:tcPr>
            <w:tcW w:w="900" w:type="dxa"/>
          </w:tcPr>
          <w:p w14:paraId="34C776B6"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6321FC28"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772A98">
              <w:rPr>
                <w:sz w:val="20"/>
                <w:szCs w:val="24"/>
                <w:lang w:val="en-ID"/>
              </w:rPr>
              <w:t>16,67 %</w:t>
            </w:r>
          </w:p>
        </w:tc>
        <w:tc>
          <w:tcPr>
            <w:tcW w:w="855" w:type="dxa"/>
          </w:tcPr>
          <w:p w14:paraId="29D374C8"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033E5DD"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772A98">
              <w:rPr>
                <w:sz w:val="20"/>
                <w:szCs w:val="24"/>
                <w:lang w:val="en-ID"/>
              </w:rPr>
              <w:t>83,33 %</w:t>
            </w:r>
          </w:p>
        </w:tc>
      </w:tr>
      <w:tr w:rsidR="002D0BB3" w14:paraId="094BAB2E"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E4E05DC" w14:textId="77777777" w:rsidR="002D0BB3" w:rsidRDefault="002D0BB3" w:rsidP="0049392C">
            <w:pPr>
              <w:jc w:val="center"/>
              <w:rPr>
                <w:b w:val="0"/>
                <w:szCs w:val="24"/>
                <w:lang w:val="en-ID"/>
              </w:rPr>
            </w:pPr>
            <w:r>
              <w:rPr>
                <w:b w:val="0"/>
                <w:szCs w:val="24"/>
                <w:lang w:val="en-ID"/>
              </w:rPr>
              <w:t>7</w:t>
            </w:r>
          </w:p>
        </w:tc>
        <w:tc>
          <w:tcPr>
            <w:tcW w:w="3510" w:type="dxa"/>
          </w:tcPr>
          <w:p w14:paraId="2243B712"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Mengetahui tempat penyimpanan sementara hasil fotosintesis</w:t>
            </w:r>
          </w:p>
        </w:tc>
        <w:tc>
          <w:tcPr>
            <w:tcW w:w="900" w:type="dxa"/>
          </w:tcPr>
          <w:p w14:paraId="1AD2E178"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2720675A"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72A98">
              <w:rPr>
                <w:sz w:val="20"/>
                <w:szCs w:val="24"/>
                <w:lang w:val="en-ID"/>
              </w:rPr>
              <w:t>3,33 %</w:t>
            </w:r>
          </w:p>
        </w:tc>
        <w:tc>
          <w:tcPr>
            <w:tcW w:w="855" w:type="dxa"/>
          </w:tcPr>
          <w:p w14:paraId="2129A85C"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562CA1E5" w14:textId="77777777" w:rsidR="002D0BB3" w:rsidRPr="00F51670"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772A98">
              <w:rPr>
                <w:sz w:val="20"/>
                <w:szCs w:val="24"/>
                <w:lang w:val="en-ID"/>
              </w:rPr>
              <w:t>96,67 %</w:t>
            </w:r>
          </w:p>
        </w:tc>
      </w:tr>
      <w:tr w:rsidR="002D0BB3" w14:paraId="1291E3D7"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6F2C726" w14:textId="77777777" w:rsidR="002D0BB3" w:rsidRDefault="002D0BB3" w:rsidP="0049392C">
            <w:pPr>
              <w:jc w:val="center"/>
              <w:rPr>
                <w:b w:val="0"/>
                <w:szCs w:val="24"/>
                <w:lang w:val="en-ID"/>
              </w:rPr>
            </w:pPr>
            <w:r>
              <w:rPr>
                <w:b w:val="0"/>
                <w:szCs w:val="24"/>
                <w:lang w:val="en-ID"/>
              </w:rPr>
              <w:t>8</w:t>
            </w:r>
          </w:p>
        </w:tc>
        <w:tc>
          <w:tcPr>
            <w:tcW w:w="3510" w:type="dxa"/>
          </w:tcPr>
          <w:p w14:paraId="1ACEC291"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faktor yang tidak berpengaruh dalam fotosintesis</w:t>
            </w:r>
          </w:p>
        </w:tc>
        <w:tc>
          <w:tcPr>
            <w:tcW w:w="900" w:type="dxa"/>
          </w:tcPr>
          <w:p w14:paraId="090AEC47"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F81576">
              <w:rPr>
                <w:sz w:val="20"/>
                <w:szCs w:val="24"/>
                <w:lang w:val="en-ID"/>
              </w:rPr>
              <w:t>0 %</w:t>
            </w:r>
          </w:p>
        </w:tc>
        <w:tc>
          <w:tcPr>
            <w:tcW w:w="900" w:type="dxa"/>
          </w:tcPr>
          <w:p w14:paraId="03170ABB"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26035E7C"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6A4C7784" w14:textId="77777777" w:rsidR="002D0BB3" w:rsidRPr="00F51670"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96,67 %</w:t>
            </w:r>
          </w:p>
        </w:tc>
      </w:tr>
      <w:tr w:rsidR="002D0BB3" w14:paraId="4FD27BF3"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01DE5D44" w14:textId="77777777" w:rsidR="002D0BB3" w:rsidRDefault="002D0BB3" w:rsidP="0049392C">
            <w:pPr>
              <w:jc w:val="center"/>
              <w:rPr>
                <w:b w:val="0"/>
                <w:szCs w:val="24"/>
                <w:lang w:val="en-ID"/>
              </w:rPr>
            </w:pPr>
            <w:r>
              <w:rPr>
                <w:b w:val="0"/>
                <w:szCs w:val="24"/>
                <w:lang w:val="en-ID"/>
              </w:rPr>
              <w:t>9</w:t>
            </w:r>
          </w:p>
        </w:tc>
        <w:tc>
          <w:tcPr>
            <w:tcW w:w="3510" w:type="dxa"/>
          </w:tcPr>
          <w:p w14:paraId="4AACA8FC"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 xml:space="preserve">Mengetahui pembuktian percobaan fotosintesis pada </w:t>
            </w:r>
            <w:r w:rsidRPr="0088443A">
              <w:rPr>
                <w:i/>
                <w:szCs w:val="24"/>
                <w:lang w:val="en-ID"/>
              </w:rPr>
              <w:t xml:space="preserve">Hydrilla </w:t>
            </w:r>
            <w:r w:rsidRPr="0088443A">
              <w:rPr>
                <w:szCs w:val="24"/>
                <w:lang w:val="en-ID"/>
              </w:rPr>
              <w:t>sp</w:t>
            </w:r>
          </w:p>
        </w:tc>
        <w:tc>
          <w:tcPr>
            <w:tcW w:w="900" w:type="dxa"/>
          </w:tcPr>
          <w:p w14:paraId="5CDB96A0"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6F2E691D"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62837A70"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68FD1318"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96,67 %</w:t>
            </w:r>
          </w:p>
        </w:tc>
      </w:tr>
      <w:tr w:rsidR="002D0BB3" w14:paraId="136FB2D8"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E9F942" w14:textId="77777777" w:rsidR="002D0BB3" w:rsidRDefault="002D0BB3" w:rsidP="0049392C">
            <w:pPr>
              <w:jc w:val="center"/>
              <w:rPr>
                <w:b w:val="0"/>
                <w:szCs w:val="24"/>
                <w:lang w:val="en-ID"/>
              </w:rPr>
            </w:pPr>
            <w:r>
              <w:rPr>
                <w:b w:val="0"/>
                <w:szCs w:val="24"/>
                <w:lang w:val="en-ID"/>
              </w:rPr>
              <w:t>10</w:t>
            </w:r>
          </w:p>
        </w:tc>
        <w:tc>
          <w:tcPr>
            <w:tcW w:w="3510" w:type="dxa"/>
          </w:tcPr>
          <w:p w14:paraId="230C4CF8"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Mengetahui letak pengikatan CO2 pada fotosintesis</w:t>
            </w:r>
          </w:p>
        </w:tc>
        <w:tc>
          <w:tcPr>
            <w:tcW w:w="900" w:type="dxa"/>
          </w:tcPr>
          <w:p w14:paraId="29F18077"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30DA1BD0"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3A69D873"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09A17E1C"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96,67 %</w:t>
            </w:r>
          </w:p>
        </w:tc>
      </w:tr>
      <w:tr w:rsidR="002D0BB3" w14:paraId="6538BE88"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3F2CC490" w14:textId="77777777" w:rsidR="002D0BB3" w:rsidRDefault="002D0BB3" w:rsidP="0049392C">
            <w:pPr>
              <w:jc w:val="center"/>
              <w:rPr>
                <w:b w:val="0"/>
                <w:szCs w:val="24"/>
                <w:lang w:val="en-ID"/>
              </w:rPr>
            </w:pPr>
            <w:r>
              <w:rPr>
                <w:b w:val="0"/>
                <w:szCs w:val="24"/>
                <w:lang w:val="en-ID"/>
              </w:rPr>
              <w:lastRenderedPageBreak/>
              <w:t>11</w:t>
            </w:r>
          </w:p>
        </w:tc>
        <w:tc>
          <w:tcPr>
            <w:tcW w:w="3510" w:type="dxa"/>
          </w:tcPr>
          <w:p w14:paraId="337D95B7"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organel pada tumbuhan yang berfungsi menangkap cahaya</w:t>
            </w:r>
          </w:p>
        </w:tc>
        <w:tc>
          <w:tcPr>
            <w:tcW w:w="900" w:type="dxa"/>
          </w:tcPr>
          <w:p w14:paraId="73E5594E"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409FFEA5"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54F8DCC7"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6A3A9A27"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96,67 %</w:t>
            </w:r>
          </w:p>
        </w:tc>
      </w:tr>
      <w:tr w:rsidR="002D0BB3" w14:paraId="40DF5E59"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CF2449E" w14:textId="77777777" w:rsidR="002D0BB3" w:rsidRDefault="002D0BB3" w:rsidP="0049392C">
            <w:pPr>
              <w:jc w:val="center"/>
              <w:rPr>
                <w:b w:val="0"/>
                <w:szCs w:val="24"/>
                <w:lang w:val="en-ID"/>
              </w:rPr>
            </w:pPr>
            <w:r>
              <w:rPr>
                <w:b w:val="0"/>
                <w:szCs w:val="24"/>
                <w:lang w:val="en-ID"/>
              </w:rPr>
              <w:t>12</w:t>
            </w:r>
          </w:p>
        </w:tc>
        <w:tc>
          <w:tcPr>
            <w:tcW w:w="3510" w:type="dxa"/>
          </w:tcPr>
          <w:p w14:paraId="053F39BE"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pernyataan mengenai pernapasan</w:t>
            </w:r>
          </w:p>
        </w:tc>
        <w:tc>
          <w:tcPr>
            <w:tcW w:w="900" w:type="dxa"/>
          </w:tcPr>
          <w:p w14:paraId="6596E76B"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6938D2F4"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4401C7BC"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1358631F"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96,67 %</w:t>
            </w:r>
          </w:p>
        </w:tc>
      </w:tr>
      <w:tr w:rsidR="002D0BB3" w14:paraId="664DC2EA"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54335E1D" w14:textId="77777777" w:rsidR="002D0BB3" w:rsidRDefault="002D0BB3" w:rsidP="0049392C">
            <w:pPr>
              <w:jc w:val="center"/>
              <w:rPr>
                <w:b w:val="0"/>
                <w:szCs w:val="24"/>
                <w:lang w:val="en-ID"/>
              </w:rPr>
            </w:pPr>
            <w:r>
              <w:rPr>
                <w:b w:val="0"/>
                <w:szCs w:val="24"/>
                <w:lang w:val="en-ID"/>
              </w:rPr>
              <w:t>13</w:t>
            </w:r>
          </w:p>
        </w:tc>
        <w:tc>
          <w:tcPr>
            <w:tcW w:w="3510" w:type="dxa"/>
          </w:tcPr>
          <w:p w14:paraId="51AE59F2"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88443A">
              <w:rPr>
                <w:szCs w:val="24"/>
                <w:lang w:val="en-ID"/>
              </w:rPr>
              <w:t>Menentukan bagian tumbuhan yang berfungsi untuk bernapas</w:t>
            </w:r>
          </w:p>
        </w:tc>
        <w:tc>
          <w:tcPr>
            <w:tcW w:w="900" w:type="dxa"/>
          </w:tcPr>
          <w:p w14:paraId="28BD89D5"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900" w:type="dxa"/>
          </w:tcPr>
          <w:p w14:paraId="0A5D7FF5"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6,67 %</w:t>
            </w:r>
          </w:p>
        </w:tc>
        <w:tc>
          <w:tcPr>
            <w:tcW w:w="855" w:type="dxa"/>
          </w:tcPr>
          <w:p w14:paraId="400289BC"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3C6ABFD3"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93,3 %</w:t>
            </w:r>
          </w:p>
        </w:tc>
      </w:tr>
      <w:tr w:rsidR="002D0BB3" w14:paraId="05FF41B6"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03B6CDD" w14:textId="77777777" w:rsidR="002D0BB3" w:rsidRDefault="002D0BB3" w:rsidP="0049392C">
            <w:pPr>
              <w:jc w:val="center"/>
              <w:rPr>
                <w:b w:val="0"/>
                <w:szCs w:val="24"/>
                <w:lang w:val="en-ID"/>
              </w:rPr>
            </w:pPr>
            <w:r>
              <w:rPr>
                <w:b w:val="0"/>
                <w:szCs w:val="24"/>
                <w:lang w:val="en-ID"/>
              </w:rPr>
              <w:t>14</w:t>
            </w:r>
          </w:p>
        </w:tc>
        <w:tc>
          <w:tcPr>
            <w:tcW w:w="3510" w:type="dxa"/>
          </w:tcPr>
          <w:p w14:paraId="12CC3CAB"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88443A">
              <w:rPr>
                <w:szCs w:val="24"/>
                <w:lang w:val="en-ID"/>
              </w:rPr>
              <w:t>Menentukan waktu tumbuhan bernapas</w:t>
            </w:r>
          </w:p>
        </w:tc>
        <w:tc>
          <w:tcPr>
            <w:tcW w:w="900" w:type="dxa"/>
          </w:tcPr>
          <w:p w14:paraId="4040328E"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79E04188"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3,33 %</w:t>
            </w:r>
          </w:p>
        </w:tc>
        <w:tc>
          <w:tcPr>
            <w:tcW w:w="855" w:type="dxa"/>
          </w:tcPr>
          <w:p w14:paraId="2B3EF758"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9A3A50A"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96,67 %</w:t>
            </w:r>
          </w:p>
        </w:tc>
      </w:tr>
      <w:tr w:rsidR="002D0BB3" w14:paraId="4BBF6C1C"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2C8884C3" w14:textId="77777777" w:rsidR="002D0BB3" w:rsidRDefault="002D0BB3" w:rsidP="0049392C">
            <w:pPr>
              <w:jc w:val="center"/>
              <w:rPr>
                <w:b w:val="0"/>
                <w:szCs w:val="24"/>
                <w:lang w:val="en-ID"/>
              </w:rPr>
            </w:pPr>
            <w:r>
              <w:rPr>
                <w:b w:val="0"/>
                <w:szCs w:val="24"/>
                <w:lang w:val="en-ID"/>
              </w:rPr>
              <w:t>15</w:t>
            </w:r>
          </w:p>
        </w:tc>
        <w:tc>
          <w:tcPr>
            <w:tcW w:w="3510" w:type="dxa"/>
          </w:tcPr>
          <w:p w14:paraId="0C59F5AC"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Mengetahui pengertian respirasi</w:t>
            </w:r>
          </w:p>
        </w:tc>
        <w:tc>
          <w:tcPr>
            <w:tcW w:w="900" w:type="dxa"/>
          </w:tcPr>
          <w:p w14:paraId="7232903D"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18D45C50"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25E62F1F"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0AAA8BBC" w14:textId="77777777" w:rsidR="002D0BB3" w:rsidRPr="00ED2A9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100 %</w:t>
            </w:r>
          </w:p>
        </w:tc>
      </w:tr>
      <w:tr w:rsidR="002D0BB3" w14:paraId="6C3AC241"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9A34C96" w14:textId="77777777" w:rsidR="002D0BB3" w:rsidRDefault="002D0BB3" w:rsidP="0049392C">
            <w:pPr>
              <w:jc w:val="center"/>
              <w:rPr>
                <w:b w:val="0"/>
                <w:szCs w:val="24"/>
                <w:lang w:val="en-ID"/>
              </w:rPr>
            </w:pPr>
            <w:r>
              <w:rPr>
                <w:b w:val="0"/>
                <w:szCs w:val="24"/>
                <w:lang w:val="en-ID"/>
              </w:rPr>
              <w:t>16</w:t>
            </w:r>
          </w:p>
        </w:tc>
        <w:tc>
          <w:tcPr>
            <w:tcW w:w="3510" w:type="dxa"/>
          </w:tcPr>
          <w:p w14:paraId="58BDC4DF"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persamaan kimiawi respirasi</w:t>
            </w:r>
          </w:p>
        </w:tc>
        <w:tc>
          <w:tcPr>
            <w:tcW w:w="900" w:type="dxa"/>
          </w:tcPr>
          <w:p w14:paraId="03368990"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5E481807"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0ECE9FA9"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EF66B2">
              <w:rPr>
                <w:sz w:val="20"/>
                <w:szCs w:val="24"/>
                <w:lang w:val="en-ID"/>
              </w:rPr>
              <w:t>0 %</w:t>
            </w:r>
          </w:p>
        </w:tc>
        <w:tc>
          <w:tcPr>
            <w:tcW w:w="1228" w:type="dxa"/>
          </w:tcPr>
          <w:p w14:paraId="27CFDC14" w14:textId="77777777" w:rsidR="002D0BB3" w:rsidRPr="00ED2A9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C83217">
              <w:rPr>
                <w:sz w:val="20"/>
                <w:szCs w:val="24"/>
                <w:lang w:val="en-ID"/>
              </w:rPr>
              <w:t>100 %</w:t>
            </w:r>
          </w:p>
        </w:tc>
      </w:tr>
      <w:tr w:rsidR="002D0BB3" w14:paraId="205AA2F3"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253B3366" w14:textId="77777777" w:rsidR="002D0BB3" w:rsidRDefault="002D0BB3" w:rsidP="0049392C">
            <w:pPr>
              <w:jc w:val="center"/>
              <w:rPr>
                <w:b w:val="0"/>
                <w:szCs w:val="24"/>
                <w:lang w:val="en-ID"/>
              </w:rPr>
            </w:pPr>
            <w:r>
              <w:rPr>
                <w:b w:val="0"/>
                <w:szCs w:val="24"/>
                <w:lang w:val="en-ID"/>
              </w:rPr>
              <w:t>17</w:t>
            </w:r>
          </w:p>
        </w:tc>
        <w:tc>
          <w:tcPr>
            <w:tcW w:w="3510" w:type="dxa"/>
          </w:tcPr>
          <w:p w14:paraId="6B2F863A"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pernyataan mengenai respirasi pada tumbuhan</w:t>
            </w:r>
          </w:p>
        </w:tc>
        <w:tc>
          <w:tcPr>
            <w:tcW w:w="900" w:type="dxa"/>
          </w:tcPr>
          <w:p w14:paraId="193D456D"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5E9D1EDE"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4CB6144C"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003585CC"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C83217">
              <w:rPr>
                <w:sz w:val="20"/>
                <w:szCs w:val="24"/>
                <w:lang w:val="en-ID"/>
              </w:rPr>
              <w:t>100 %</w:t>
            </w:r>
          </w:p>
        </w:tc>
      </w:tr>
      <w:tr w:rsidR="002D0BB3" w14:paraId="77EFC455"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02A14D3" w14:textId="77777777" w:rsidR="002D0BB3" w:rsidRDefault="002D0BB3" w:rsidP="0049392C">
            <w:pPr>
              <w:jc w:val="center"/>
              <w:rPr>
                <w:b w:val="0"/>
                <w:szCs w:val="24"/>
                <w:lang w:val="en-ID"/>
              </w:rPr>
            </w:pPr>
            <w:r>
              <w:rPr>
                <w:b w:val="0"/>
                <w:szCs w:val="24"/>
                <w:lang w:val="en-ID"/>
              </w:rPr>
              <w:t>18</w:t>
            </w:r>
          </w:p>
        </w:tc>
        <w:tc>
          <w:tcPr>
            <w:tcW w:w="3510" w:type="dxa"/>
          </w:tcPr>
          <w:p w14:paraId="796DD4FD"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letak respirasi pada tumbuhan</w:t>
            </w:r>
          </w:p>
        </w:tc>
        <w:tc>
          <w:tcPr>
            <w:tcW w:w="900" w:type="dxa"/>
          </w:tcPr>
          <w:p w14:paraId="0590F529"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2519D421"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24047D">
              <w:rPr>
                <w:sz w:val="20"/>
                <w:szCs w:val="24"/>
                <w:lang w:val="en-ID"/>
              </w:rPr>
              <w:t>3,33 %</w:t>
            </w:r>
          </w:p>
        </w:tc>
        <w:tc>
          <w:tcPr>
            <w:tcW w:w="855" w:type="dxa"/>
          </w:tcPr>
          <w:p w14:paraId="6AEBAC3C"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6E3B671D"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24047D">
              <w:rPr>
                <w:sz w:val="20"/>
                <w:szCs w:val="24"/>
                <w:lang w:val="en-ID"/>
              </w:rPr>
              <w:t>96,67 %</w:t>
            </w:r>
          </w:p>
        </w:tc>
      </w:tr>
      <w:tr w:rsidR="002D0BB3" w14:paraId="6D7AF95A"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444BFA5F" w14:textId="77777777" w:rsidR="002D0BB3" w:rsidRDefault="002D0BB3" w:rsidP="0049392C">
            <w:pPr>
              <w:jc w:val="center"/>
              <w:rPr>
                <w:b w:val="0"/>
                <w:szCs w:val="24"/>
                <w:lang w:val="en-ID"/>
              </w:rPr>
            </w:pPr>
            <w:r>
              <w:rPr>
                <w:b w:val="0"/>
                <w:szCs w:val="24"/>
                <w:lang w:val="en-ID"/>
              </w:rPr>
              <w:t>19</w:t>
            </w:r>
          </w:p>
        </w:tc>
        <w:tc>
          <w:tcPr>
            <w:tcW w:w="3510" w:type="dxa"/>
          </w:tcPr>
          <w:p w14:paraId="31D0F457"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gas yang digunakan untuk respirasi</w:t>
            </w:r>
          </w:p>
        </w:tc>
        <w:tc>
          <w:tcPr>
            <w:tcW w:w="900" w:type="dxa"/>
          </w:tcPr>
          <w:p w14:paraId="383A81AD"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900" w:type="dxa"/>
          </w:tcPr>
          <w:p w14:paraId="378D9C0B"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4EA835CD"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1228" w:type="dxa"/>
          </w:tcPr>
          <w:p w14:paraId="2624D137"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24047D">
              <w:rPr>
                <w:sz w:val="20"/>
                <w:szCs w:val="24"/>
                <w:lang w:val="en-ID"/>
              </w:rPr>
              <w:t>100 %</w:t>
            </w:r>
          </w:p>
        </w:tc>
      </w:tr>
      <w:tr w:rsidR="002D0BB3" w14:paraId="30D2B432"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1BCF1C0" w14:textId="77777777" w:rsidR="002D0BB3" w:rsidRDefault="002D0BB3" w:rsidP="0049392C">
            <w:pPr>
              <w:jc w:val="center"/>
              <w:rPr>
                <w:b w:val="0"/>
                <w:szCs w:val="24"/>
                <w:lang w:val="en-ID"/>
              </w:rPr>
            </w:pPr>
            <w:r>
              <w:rPr>
                <w:b w:val="0"/>
                <w:szCs w:val="24"/>
                <w:lang w:val="en-ID"/>
              </w:rPr>
              <w:t>20</w:t>
            </w:r>
          </w:p>
        </w:tc>
        <w:tc>
          <w:tcPr>
            <w:tcW w:w="3510" w:type="dxa"/>
          </w:tcPr>
          <w:p w14:paraId="6893168F"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gas yang merupakan hasil respirasi</w:t>
            </w:r>
          </w:p>
        </w:tc>
        <w:tc>
          <w:tcPr>
            <w:tcW w:w="900" w:type="dxa"/>
          </w:tcPr>
          <w:p w14:paraId="6DD5548C"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2C196E94"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66B3F702"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2118005D"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24047D">
              <w:rPr>
                <w:sz w:val="20"/>
                <w:szCs w:val="24"/>
                <w:lang w:val="en-ID"/>
              </w:rPr>
              <w:t>100 %</w:t>
            </w:r>
          </w:p>
        </w:tc>
      </w:tr>
      <w:tr w:rsidR="002D0BB3" w14:paraId="6A365169"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1E57B5C9" w14:textId="77777777" w:rsidR="002D0BB3" w:rsidRDefault="002D0BB3" w:rsidP="0049392C">
            <w:pPr>
              <w:jc w:val="center"/>
              <w:rPr>
                <w:b w:val="0"/>
                <w:szCs w:val="24"/>
                <w:lang w:val="en-ID"/>
              </w:rPr>
            </w:pPr>
            <w:r>
              <w:rPr>
                <w:b w:val="0"/>
                <w:szCs w:val="24"/>
                <w:lang w:val="en-ID"/>
              </w:rPr>
              <w:t>21</w:t>
            </w:r>
          </w:p>
        </w:tc>
        <w:tc>
          <w:tcPr>
            <w:tcW w:w="3510" w:type="dxa"/>
          </w:tcPr>
          <w:p w14:paraId="25E5AEC5"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gas yang digunakan oleh tumbuhan</w:t>
            </w:r>
          </w:p>
        </w:tc>
        <w:tc>
          <w:tcPr>
            <w:tcW w:w="900" w:type="dxa"/>
          </w:tcPr>
          <w:p w14:paraId="776E91BB"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67D9AECA"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8D6E93">
              <w:rPr>
                <w:sz w:val="20"/>
                <w:szCs w:val="24"/>
                <w:lang w:val="en-ID"/>
              </w:rPr>
              <w:t>6,67 %</w:t>
            </w:r>
          </w:p>
        </w:tc>
        <w:tc>
          <w:tcPr>
            <w:tcW w:w="855" w:type="dxa"/>
          </w:tcPr>
          <w:p w14:paraId="25135EF7"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732EEC90"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8D6E93">
              <w:rPr>
                <w:sz w:val="20"/>
                <w:szCs w:val="24"/>
                <w:lang w:val="en-ID"/>
              </w:rPr>
              <w:t>93,3 %</w:t>
            </w:r>
          </w:p>
        </w:tc>
      </w:tr>
      <w:tr w:rsidR="002D0BB3" w14:paraId="390E5F77"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0DE2826" w14:textId="77777777" w:rsidR="002D0BB3" w:rsidRDefault="002D0BB3" w:rsidP="0049392C">
            <w:pPr>
              <w:jc w:val="center"/>
              <w:rPr>
                <w:b w:val="0"/>
                <w:szCs w:val="24"/>
                <w:lang w:val="en-ID"/>
              </w:rPr>
            </w:pPr>
            <w:r>
              <w:rPr>
                <w:b w:val="0"/>
                <w:szCs w:val="24"/>
                <w:lang w:val="en-ID"/>
              </w:rPr>
              <w:t>22</w:t>
            </w:r>
          </w:p>
        </w:tc>
        <w:tc>
          <w:tcPr>
            <w:tcW w:w="3510" w:type="dxa"/>
          </w:tcPr>
          <w:p w14:paraId="25B70F13" w14:textId="77777777" w:rsidR="002D0BB3" w:rsidRPr="0088443A"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25715D">
              <w:rPr>
                <w:szCs w:val="24"/>
                <w:lang w:val="en-ID"/>
              </w:rPr>
              <w:t>Menentukan gas yang dikeluarkan oleh tumbuhan</w:t>
            </w:r>
          </w:p>
        </w:tc>
        <w:tc>
          <w:tcPr>
            <w:tcW w:w="900" w:type="dxa"/>
          </w:tcPr>
          <w:p w14:paraId="7ACA1A80"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36678F18"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3DE96974"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3E7F69E6" w14:textId="77777777" w:rsidR="002D0BB3" w:rsidRPr="00BC5C0C" w:rsidRDefault="002D0BB3" w:rsidP="0049392C">
            <w:pPr>
              <w:cnfStyle w:val="000000100000" w:firstRow="0" w:lastRow="0" w:firstColumn="0" w:lastColumn="0" w:oddVBand="0" w:evenVBand="0" w:oddHBand="1" w:evenHBand="0" w:firstRowFirstColumn="0" w:firstRowLastColumn="0" w:lastRowFirstColumn="0" w:lastRowLastColumn="0"/>
              <w:rPr>
                <w:sz w:val="20"/>
                <w:szCs w:val="24"/>
                <w:lang w:val="en-ID"/>
              </w:rPr>
            </w:pPr>
            <w:r w:rsidRPr="008D6E93">
              <w:rPr>
                <w:sz w:val="20"/>
                <w:szCs w:val="24"/>
                <w:lang w:val="en-ID"/>
              </w:rPr>
              <w:t>100 %</w:t>
            </w:r>
          </w:p>
        </w:tc>
      </w:tr>
      <w:tr w:rsidR="002D0BB3" w14:paraId="2C0D3398"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777139EF" w14:textId="77777777" w:rsidR="002D0BB3" w:rsidRDefault="002D0BB3" w:rsidP="0049392C">
            <w:pPr>
              <w:jc w:val="center"/>
              <w:rPr>
                <w:b w:val="0"/>
                <w:szCs w:val="24"/>
                <w:lang w:val="en-ID"/>
              </w:rPr>
            </w:pPr>
            <w:r>
              <w:rPr>
                <w:b w:val="0"/>
                <w:szCs w:val="24"/>
                <w:lang w:val="en-ID"/>
              </w:rPr>
              <w:t>23</w:t>
            </w:r>
          </w:p>
        </w:tc>
        <w:tc>
          <w:tcPr>
            <w:tcW w:w="3510" w:type="dxa"/>
          </w:tcPr>
          <w:p w14:paraId="4DC880A2" w14:textId="77777777" w:rsidR="002D0BB3" w:rsidRPr="0088443A"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25715D">
              <w:rPr>
                <w:szCs w:val="24"/>
                <w:lang w:val="en-ID"/>
              </w:rPr>
              <w:t>Menentukan organel respirasi</w:t>
            </w:r>
          </w:p>
        </w:tc>
        <w:tc>
          <w:tcPr>
            <w:tcW w:w="900" w:type="dxa"/>
          </w:tcPr>
          <w:p w14:paraId="1FFB959A"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900" w:type="dxa"/>
          </w:tcPr>
          <w:p w14:paraId="11A70B1E"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B1043F">
              <w:rPr>
                <w:sz w:val="20"/>
                <w:szCs w:val="24"/>
                <w:lang w:val="en-ID"/>
              </w:rPr>
              <w:t>0 %</w:t>
            </w:r>
          </w:p>
        </w:tc>
        <w:tc>
          <w:tcPr>
            <w:tcW w:w="855" w:type="dxa"/>
          </w:tcPr>
          <w:p w14:paraId="50622D07"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520CB5">
              <w:rPr>
                <w:sz w:val="20"/>
                <w:szCs w:val="24"/>
                <w:lang w:val="en-ID"/>
              </w:rPr>
              <w:t>0 %</w:t>
            </w:r>
          </w:p>
        </w:tc>
        <w:tc>
          <w:tcPr>
            <w:tcW w:w="1228" w:type="dxa"/>
          </w:tcPr>
          <w:p w14:paraId="6166490C" w14:textId="77777777" w:rsidR="002D0BB3" w:rsidRPr="00BC5C0C" w:rsidRDefault="002D0BB3" w:rsidP="0049392C">
            <w:pPr>
              <w:cnfStyle w:val="000000000000" w:firstRow="0" w:lastRow="0" w:firstColumn="0" w:lastColumn="0" w:oddVBand="0" w:evenVBand="0" w:oddHBand="0" w:evenHBand="0" w:firstRowFirstColumn="0" w:firstRowLastColumn="0" w:lastRowFirstColumn="0" w:lastRowLastColumn="0"/>
              <w:rPr>
                <w:sz w:val="20"/>
                <w:szCs w:val="24"/>
                <w:lang w:val="en-ID"/>
              </w:rPr>
            </w:pPr>
            <w:r w:rsidRPr="008D6E93">
              <w:rPr>
                <w:sz w:val="20"/>
                <w:szCs w:val="24"/>
                <w:lang w:val="en-ID"/>
              </w:rPr>
              <w:t>100 %</w:t>
            </w:r>
          </w:p>
        </w:tc>
      </w:tr>
      <w:tr w:rsidR="002D0BB3" w14:paraId="10FB86DF"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18106B8" w14:textId="77777777" w:rsidR="002D0BB3" w:rsidRDefault="002D0BB3" w:rsidP="0049392C">
            <w:pPr>
              <w:jc w:val="center"/>
              <w:rPr>
                <w:b w:val="0"/>
                <w:szCs w:val="24"/>
                <w:lang w:val="en-ID"/>
              </w:rPr>
            </w:pPr>
            <w:r>
              <w:rPr>
                <w:b w:val="0"/>
                <w:szCs w:val="24"/>
                <w:lang w:val="en-ID"/>
              </w:rPr>
              <w:t>24</w:t>
            </w:r>
          </w:p>
        </w:tc>
        <w:tc>
          <w:tcPr>
            <w:tcW w:w="3510" w:type="dxa"/>
          </w:tcPr>
          <w:p w14:paraId="1DEB72AC" w14:textId="77777777" w:rsidR="002D0BB3" w:rsidRPr="00E53556" w:rsidRDefault="002D0BB3" w:rsidP="0049392C">
            <w:pPr>
              <w:jc w:val="both"/>
              <w:cnfStyle w:val="000000100000" w:firstRow="0" w:lastRow="0" w:firstColumn="0" w:lastColumn="0" w:oddVBand="0" w:evenVBand="0" w:oddHBand="1" w:evenHBand="0" w:firstRowFirstColumn="0" w:firstRowLastColumn="0" w:lastRowFirstColumn="0" w:lastRowLastColumn="0"/>
              <w:rPr>
                <w:szCs w:val="24"/>
                <w:lang w:val="en-ID"/>
              </w:rPr>
            </w:pPr>
            <w:r w:rsidRPr="00E53556">
              <w:rPr>
                <w:szCs w:val="24"/>
                <w:lang w:val="en-ID"/>
              </w:rPr>
              <w:t>Mengetahui pembuktian percobaan Priestley mengenai fotosintesis</w:t>
            </w:r>
          </w:p>
        </w:tc>
        <w:tc>
          <w:tcPr>
            <w:tcW w:w="900" w:type="dxa"/>
          </w:tcPr>
          <w:p w14:paraId="6C9B024E" w14:textId="77777777" w:rsidR="002D0BB3" w:rsidRPr="00E53556" w:rsidRDefault="002D0BB3" w:rsidP="0049392C">
            <w:pPr>
              <w:cnfStyle w:val="000000100000" w:firstRow="0" w:lastRow="0" w:firstColumn="0" w:lastColumn="0" w:oddVBand="0" w:evenVBand="0" w:oddHBand="1" w:evenHBand="0" w:firstRowFirstColumn="0" w:firstRowLastColumn="0" w:lastRowFirstColumn="0" w:lastRowLastColumn="0"/>
              <w:rPr>
                <w:szCs w:val="24"/>
                <w:lang w:val="en-ID"/>
              </w:rPr>
            </w:pPr>
            <w:r w:rsidRPr="00E53556">
              <w:rPr>
                <w:szCs w:val="24"/>
                <w:lang w:val="en-ID"/>
              </w:rPr>
              <w:t>0 %</w:t>
            </w:r>
          </w:p>
        </w:tc>
        <w:tc>
          <w:tcPr>
            <w:tcW w:w="900" w:type="dxa"/>
          </w:tcPr>
          <w:p w14:paraId="11B451AA" w14:textId="77777777" w:rsidR="002D0BB3" w:rsidRPr="00E53556" w:rsidRDefault="002D0BB3" w:rsidP="0049392C">
            <w:pPr>
              <w:cnfStyle w:val="000000100000" w:firstRow="0" w:lastRow="0" w:firstColumn="0" w:lastColumn="0" w:oddVBand="0" w:evenVBand="0" w:oddHBand="1" w:evenHBand="0" w:firstRowFirstColumn="0" w:firstRowLastColumn="0" w:lastRowFirstColumn="0" w:lastRowLastColumn="0"/>
              <w:rPr>
                <w:szCs w:val="24"/>
                <w:lang w:val="en-ID"/>
              </w:rPr>
            </w:pPr>
            <w:r w:rsidRPr="00E53556">
              <w:rPr>
                <w:szCs w:val="24"/>
                <w:lang w:val="en-ID"/>
              </w:rPr>
              <w:t>0 %</w:t>
            </w:r>
          </w:p>
        </w:tc>
        <w:tc>
          <w:tcPr>
            <w:tcW w:w="855" w:type="dxa"/>
          </w:tcPr>
          <w:p w14:paraId="4DADACD1" w14:textId="77777777" w:rsidR="002D0BB3" w:rsidRPr="00E53556" w:rsidRDefault="002D0BB3" w:rsidP="0049392C">
            <w:pPr>
              <w:cnfStyle w:val="000000100000" w:firstRow="0" w:lastRow="0" w:firstColumn="0" w:lastColumn="0" w:oddVBand="0" w:evenVBand="0" w:oddHBand="1" w:evenHBand="0" w:firstRowFirstColumn="0" w:firstRowLastColumn="0" w:lastRowFirstColumn="0" w:lastRowLastColumn="0"/>
              <w:rPr>
                <w:szCs w:val="24"/>
                <w:lang w:val="en-ID"/>
              </w:rPr>
            </w:pPr>
            <w:r w:rsidRPr="00E53556">
              <w:rPr>
                <w:szCs w:val="24"/>
                <w:lang w:val="en-ID"/>
              </w:rPr>
              <w:t>3,33 %</w:t>
            </w:r>
          </w:p>
        </w:tc>
        <w:tc>
          <w:tcPr>
            <w:tcW w:w="1228" w:type="dxa"/>
          </w:tcPr>
          <w:p w14:paraId="1ACBA166" w14:textId="77777777" w:rsidR="002D0BB3" w:rsidRPr="00E53556" w:rsidRDefault="002D0BB3" w:rsidP="0049392C">
            <w:pPr>
              <w:cnfStyle w:val="000000100000" w:firstRow="0" w:lastRow="0" w:firstColumn="0" w:lastColumn="0" w:oddVBand="0" w:evenVBand="0" w:oddHBand="1" w:evenHBand="0" w:firstRowFirstColumn="0" w:firstRowLastColumn="0" w:lastRowFirstColumn="0" w:lastRowLastColumn="0"/>
              <w:rPr>
                <w:szCs w:val="24"/>
                <w:lang w:val="en-ID"/>
              </w:rPr>
            </w:pPr>
            <w:r w:rsidRPr="00E53556">
              <w:rPr>
                <w:szCs w:val="24"/>
                <w:lang w:val="en-ID"/>
              </w:rPr>
              <w:t>96,67  %</w:t>
            </w:r>
          </w:p>
        </w:tc>
      </w:tr>
      <w:tr w:rsidR="002D0BB3" w14:paraId="0441A3A4" w14:textId="77777777" w:rsidTr="00023A8C">
        <w:tc>
          <w:tcPr>
            <w:cnfStyle w:val="001000000000" w:firstRow="0" w:lastRow="0" w:firstColumn="1" w:lastColumn="0" w:oddVBand="0" w:evenVBand="0" w:oddHBand="0" w:evenHBand="0" w:firstRowFirstColumn="0" w:firstRowLastColumn="0" w:lastRowFirstColumn="0" w:lastRowLastColumn="0"/>
            <w:tcW w:w="535" w:type="dxa"/>
          </w:tcPr>
          <w:p w14:paraId="1C71D110" w14:textId="77777777" w:rsidR="002D0BB3" w:rsidRDefault="002D0BB3" w:rsidP="0049392C">
            <w:pPr>
              <w:jc w:val="center"/>
              <w:rPr>
                <w:b w:val="0"/>
                <w:szCs w:val="24"/>
                <w:lang w:val="en-ID"/>
              </w:rPr>
            </w:pPr>
            <w:r>
              <w:rPr>
                <w:b w:val="0"/>
                <w:szCs w:val="24"/>
                <w:lang w:val="en-ID"/>
              </w:rPr>
              <w:t>25</w:t>
            </w:r>
          </w:p>
        </w:tc>
        <w:tc>
          <w:tcPr>
            <w:tcW w:w="3510" w:type="dxa"/>
          </w:tcPr>
          <w:p w14:paraId="556E0131" w14:textId="77777777" w:rsidR="002D0BB3" w:rsidRPr="00E53556" w:rsidRDefault="002D0BB3" w:rsidP="0049392C">
            <w:pPr>
              <w:jc w:val="both"/>
              <w:cnfStyle w:val="000000000000" w:firstRow="0" w:lastRow="0" w:firstColumn="0" w:lastColumn="0" w:oddVBand="0" w:evenVBand="0" w:oddHBand="0" w:evenHBand="0" w:firstRowFirstColumn="0" w:firstRowLastColumn="0" w:lastRowFirstColumn="0" w:lastRowLastColumn="0"/>
              <w:rPr>
                <w:szCs w:val="24"/>
                <w:lang w:val="en-ID"/>
              </w:rPr>
            </w:pPr>
            <w:r w:rsidRPr="00E53556">
              <w:rPr>
                <w:szCs w:val="24"/>
                <w:lang w:val="en-ID"/>
              </w:rPr>
              <w:t>Mengetahui perbedaan respirasi dengan fotosintesis</w:t>
            </w:r>
          </w:p>
        </w:tc>
        <w:tc>
          <w:tcPr>
            <w:tcW w:w="900" w:type="dxa"/>
          </w:tcPr>
          <w:p w14:paraId="78309F59" w14:textId="77777777" w:rsidR="002D0BB3" w:rsidRPr="00E53556" w:rsidRDefault="002D0BB3" w:rsidP="0049392C">
            <w:pPr>
              <w:cnfStyle w:val="000000000000" w:firstRow="0" w:lastRow="0" w:firstColumn="0" w:lastColumn="0" w:oddVBand="0" w:evenVBand="0" w:oddHBand="0" w:evenHBand="0" w:firstRowFirstColumn="0" w:firstRowLastColumn="0" w:lastRowFirstColumn="0" w:lastRowLastColumn="0"/>
              <w:rPr>
                <w:szCs w:val="24"/>
                <w:lang w:val="en-ID"/>
              </w:rPr>
            </w:pPr>
            <w:r w:rsidRPr="00E53556">
              <w:rPr>
                <w:szCs w:val="24"/>
                <w:lang w:val="en-ID"/>
              </w:rPr>
              <w:t>0 %</w:t>
            </w:r>
          </w:p>
        </w:tc>
        <w:tc>
          <w:tcPr>
            <w:tcW w:w="900" w:type="dxa"/>
          </w:tcPr>
          <w:p w14:paraId="7C5DFE68" w14:textId="77777777" w:rsidR="002D0BB3" w:rsidRPr="00E53556" w:rsidRDefault="002D0BB3" w:rsidP="0049392C">
            <w:pPr>
              <w:cnfStyle w:val="000000000000" w:firstRow="0" w:lastRow="0" w:firstColumn="0" w:lastColumn="0" w:oddVBand="0" w:evenVBand="0" w:oddHBand="0" w:evenHBand="0" w:firstRowFirstColumn="0" w:firstRowLastColumn="0" w:lastRowFirstColumn="0" w:lastRowLastColumn="0"/>
              <w:rPr>
                <w:szCs w:val="24"/>
                <w:lang w:val="en-ID"/>
              </w:rPr>
            </w:pPr>
            <w:r w:rsidRPr="00E53556">
              <w:rPr>
                <w:szCs w:val="24"/>
                <w:lang w:val="en-ID"/>
              </w:rPr>
              <w:t>0 %</w:t>
            </w:r>
          </w:p>
        </w:tc>
        <w:tc>
          <w:tcPr>
            <w:tcW w:w="855" w:type="dxa"/>
          </w:tcPr>
          <w:p w14:paraId="3CF5DD55" w14:textId="77777777" w:rsidR="002D0BB3" w:rsidRPr="00E53556" w:rsidRDefault="002D0BB3" w:rsidP="0049392C">
            <w:pPr>
              <w:cnfStyle w:val="000000000000" w:firstRow="0" w:lastRow="0" w:firstColumn="0" w:lastColumn="0" w:oddVBand="0" w:evenVBand="0" w:oddHBand="0" w:evenHBand="0" w:firstRowFirstColumn="0" w:firstRowLastColumn="0" w:lastRowFirstColumn="0" w:lastRowLastColumn="0"/>
              <w:rPr>
                <w:szCs w:val="24"/>
                <w:lang w:val="en-ID"/>
              </w:rPr>
            </w:pPr>
            <w:r w:rsidRPr="00E53556">
              <w:rPr>
                <w:szCs w:val="24"/>
                <w:lang w:val="en-ID"/>
              </w:rPr>
              <w:t>0 %</w:t>
            </w:r>
          </w:p>
        </w:tc>
        <w:tc>
          <w:tcPr>
            <w:tcW w:w="1228" w:type="dxa"/>
          </w:tcPr>
          <w:p w14:paraId="3F38E1F7" w14:textId="77777777" w:rsidR="002D0BB3" w:rsidRPr="00E53556" w:rsidRDefault="002D0BB3" w:rsidP="0049392C">
            <w:pPr>
              <w:cnfStyle w:val="000000000000" w:firstRow="0" w:lastRow="0" w:firstColumn="0" w:lastColumn="0" w:oddVBand="0" w:evenVBand="0" w:oddHBand="0" w:evenHBand="0" w:firstRowFirstColumn="0" w:firstRowLastColumn="0" w:lastRowFirstColumn="0" w:lastRowLastColumn="0"/>
              <w:rPr>
                <w:szCs w:val="24"/>
                <w:lang w:val="en-ID"/>
              </w:rPr>
            </w:pPr>
            <w:r w:rsidRPr="00E53556">
              <w:rPr>
                <w:szCs w:val="24"/>
                <w:lang w:val="en-ID"/>
              </w:rPr>
              <w:t>100 %</w:t>
            </w:r>
          </w:p>
        </w:tc>
      </w:tr>
      <w:tr w:rsidR="002D0BB3" w14:paraId="177084F4" w14:textId="77777777" w:rsidTr="0002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52F750F" w14:textId="77777777" w:rsidR="002D0BB3" w:rsidRDefault="002D0BB3" w:rsidP="0049392C">
            <w:pPr>
              <w:jc w:val="center"/>
              <w:rPr>
                <w:szCs w:val="24"/>
                <w:lang w:val="en-ID"/>
              </w:rPr>
            </w:pPr>
          </w:p>
        </w:tc>
        <w:tc>
          <w:tcPr>
            <w:tcW w:w="3510" w:type="dxa"/>
          </w:tcPr>
          <w:p w14:paraId="68AAC046" w14:textId="77777777" w:rsidR="002D0BB3" w:rsidRPr="005C28FA" w:rsidRDefault="002D0BB3" w:rsidP="0049392C">
            <w:pPr>
              <w:jc w:val="center"/>
              <w:cnfStyle w:val="000000100000" w:firstRow="0" w:lastRow="0" w:firstColumn="0" w:lastColumn="0" w:oddVBand="0" w:evenVBand="0" w:oddHBand="1" w:evenHBand="0" w:firstRowFirstColumn="0" w:firstRowLastColumn="0" w:lastRowFirstColumn="0" w:lastRowLastColumn="0"/>
              <w:rPr>
                <w:b/>
                <w:szCs w:val="24"/>
                <w:lang w:val="en-ID"/>
              </w:rPr>
            </w:pPr>
            <w:r w:rsidRPr="005C28FA">
              <w:rPr>
                <w:b/>
                <w:szCs w:val="24"/>
                <w:lang w:val="en-ID"/>
              </w:rPr>
              <w:t>Rata-rata</w:t>
            </w:r>
          </w:p>
        </w:tc>
        <w:tc>
          <w:tcPr>
            <w:tcW w:w="900" w:type="dxa"/>
          </w:tcPr>
          <w:p w14:paraId="799F38FC" w14:textId="77777777" w:rsidR="002D0BB3" w:rsidRPr="005C28FA" w:rsidRDefault="002D0BB3" w:rsidP="0049392C">
            <w:pPr>
              <w:cnfStyle w:val="000000100000" w:firstRow="0" w:lastRow="0" w:firstColumn="0" w:lastColumn="0" w:oddVBand="0" w:evenVBand="0" w:oddHBand="1" w:evenHBand="0" w:firstRowFirstColumn="0" w:firstRowLastColumn="0" w:lastRowFirstColumn="0" w:lastRowLastColumn="0"/>
              <w:rPr>
                <w:b/>
                <w:sz w:val="20"/>
                <w:szCs w:val="24"/>
                <w:lang w:val="en-ID"/>
              </w:rPr>
            </w:pPr>
            <w:r w:rsidRPr="005C28FA">
              <w:rPr>
                <w:b/>
                <w:sz w:val="20"/>
                <w:szCs w:val="24"/>
                <w:lang w:val="en-ID"/>
              </w:rPr>
              <w:t>0,00 %</w:t>
            </w:r>
          </w:p>
        </w:tc>
        <w:tc>
          <w:tcPr>
            <w:tcW w:w="900" w:type="dxa"/>
          </w:tcPr>
          <w:p w14:paraId="6C5A098A" w14:textId="77777777" w:rsidR="002D0BB3" w:rsidRPr="005C28FA" w:rsidRDefault="002D0BB3" w:rsidP="0049392C">
            <w:pPr>
              <w:cnfStyle w:val="000000100000" w:firstRow="0" w:lastRow="0" w:firstColumn="0" w:lastColumn="0" w:oddVBand="0" w:evenVBand="0" w:oddHBand="1" w:evenHBand="0" w:firstRowFirstColumn="0" w:firstRowLastColumn="0" w:lastRowFirstColumn="0" w:lastRowLastColumn="0"/>
              <w:rPr>
                <w:b/>
                <w:sz w:val="20"/>
                <w:szCs w:val="24"/>
                <w:lang w:val="en-ID"/>
              </w:rPr>
            </w:pPr>
            <w:r w:rsidRPr="005C28FA">
              <w:rPr>
                <w:b/>
                <w:sz w:val="20"/>
                <w:szCs w:val="24"/>
                <w:lang w:val="en-ID"/>
              </w:rPr>
              <w:t>0,83 %</w:t>
            </w:r>
          </w:p>
        </w:tc>
        <w:tc>
          <w:tcPr>
            <w:tcW w:w="855" w:type="dxa"/>
          </w:tcPr>
          <w:p w14:paraId="552CE5D9" w14:textId="77777777" w:rsidR="002D0BB3" w:rsidRPr="005C28FA" w:rsidRDefault="002D0BB3" w:rsidP="0049392C">
            <w:pPr>
              <w:cnfStyle w:val="000000100000" w:firstRow="0" w:lastRow="0" w:firstColumn="0" w:lastColumn="0" w:oddVBand="0" w:evenVBand="0" w:oddHBand="1" w:evenHBand="0" w:firstRowFirstColumn="0" w:firstRowLastColumn="0" w:lastRowFirstColumn="0" w:lastRowLastColumn="0"/>
              <w:rPr>
                <w:b/>
                <w:sz w:val="20"/>
                <w:szCs w:val="24"/>
                <w:lang w:val="en-ID"/>
              </w:rPr>
            </w:pPr>
            <w:r w:rsidRPr="005C28FA">
              <w:rPr>
                <w:b/>
                <w:sz w:val="20"/>
                <w:szCs w:val="24"/>
                <w:lang w:val="en-ID"/>
              </w:rPr>
              <w:t>0,00 %</w:t>
            </w:r>
          </w:p>
        </w:tc>
        <w:tc>
          <w:tcPr>
            <w:tcW w:w="1228" w:type="dxa"/>
          </w:tcPr>
          <w:p w14:paraId="367A9345" w14:textId="77777777" w:rsidR="002D0BB3" w:rsidRPr="005C28FA" w:rsidRDefault="002D0BB3" w:rsidP="0049392C">
            <w:pPr>
              <w:cnfStyle w:val="000000100000" w:firstRow="0" w:lastRow="0" w:firstColumn="0" w:lastColumn="0" w:oddVBand="0" w:evenVBand="0" w:oddHBand="1" w:evenHBand="0" w:firstRowFirstColumn="0" w:firstRowLastColumn="0" w:lastRowFirstColumn="0" w:lastRowLastColumn="0"/>
              <w:rPr>
                <w:b/>
                <w:sz w:val="20"/>
                <w:szCs w:val="24"/>
                <w:lang w:val="en-ID"/>
              </w:rPr>
            </w:pPr>
            <w:r w:rsidRPr="005C28FA">
              <w:rPr>
                <w:b/>
                <w:sz w:val="20"/>
                <w:szCs w:val="24"/>
                <w:lang w:val="en-ID"/>
              </w:rPr>
              <w:t>99,09 %</w:t>
            </w:r>
          </w:p>
        </w:tc>
      </w:tr>
    </w:tbl>
    <w:p w14:paraId="0CF9C1C7" w14:textId="77777777" w:rsidR="00B51785" w:rsidRDefault="00B51785" w:rsidP="002D0BB3">
      <w:pPr>
        <w:jc w:val="both"/>
        <w:rPr>
          <w:b/>
        </w:rPr>
      </w:pPr>
    </w:p>
    <w:p w14:paraId="7F8D01C0" w14:textId="77777777" w:rsidR="0049392C" w:rsidRDefault="00B51785" w:rsidP="002D0BB3">
      <w:pPr>
        <w:jc w:val="both"/>
        <w:rPr>
          <w:rFonts w:eastAsia="Calibri"/>
          <w:noProof/>
          <w:szCs w:val="24"/>
          <w:lang w:val="en-ID"/>
        </w:rPr>
      </w:pPr>
      <w:r w:rsidRPr="00B51785">
        <w:rPr>
          <w:rFonts w:eastAsia="Calibri"/>
          <w:noProof/>
          <w:szCs w:val="24"/>
          <w:lang w:val="en-ID"/>
        </w:rPr>
        <w:t>Berdasarkan tabel tersebut, persentase tingkatan pemahaman siswa pada konsep fotosintesis dan respirasi tumbuhan didominasi pada kategori “Miskonsepsi” dengan rata-rata persentase sebesar 99,09 % dan persentase tingkatan pemahaman siswa yang paling kecil terletak pada kategori “Tidak Tahu Konsep” dengan persentase rata-rata 0,00 % dan “Paham Konsep tetapi Kurang Yakin” dengan rata-rata persentase sebesar 0,00 %. Sedangkan rata-rata persentase pemahaman siswa pada kategori “Paham Konsep”  yakni sebesar 0,83 %. Seluruh butir soal memiliki persentase miskonsepsi siswa yang tinggi di antara keempat kategori tingkatan pemahaman siswa</w:t>
      </w:r>
      <w:r>
        <w:rPr>
          <w:rFonts w:eastAsia="Calibri"/>
          <w:noProof/>
          <w:szCs w:val="24"/>
          <w:lang w:val="en-ID"/>
        </w:rPr>
        <w:t>.</w:t>
      </w:r>
    </w:p>
    <w:p w14:paraId="2C846B94" w14:textId="77777777" w:rsidR="0049392C" w:rsidRDefault="0049392C" w:rsidP="002D0BB3">
      <w:pPr>
        <w:jc w:val="both"/>
        <w:rPr>
          <w:rFonts w:eastAsia="Calibri"/>
          <w:noProof/>
          <w:szCs w:val="24"/>
          <w:lang w:val="en-ID"/>
        </w:rPr>
      </w:pPr>
    </w:p>
    <w:p w14:paraId="14C12412" w14:textId="1E41F7CB" w:rsidR="0084526C" w:rsidRDefault="0059519A" w:rsidP="002D0BB3">
      <w:pPr>
        <w:jc w:val="both"/>
        <w:rPr>
          <w:rFonts w:eastAsia="Calibri"/>
          <w:noProof/>
          <w:szCs w:val="24"/>
          <w:lang w:val="id-ID"/>
        </w:rPr>
      </w:pPr>
      <w:r>
        <w:rPr>
          <w:noProof/>
        </w:rPr>
        <w:lastRenderedPageBreak/>
        <w:drawing>
          <wp:inline distT="0" distB="0" distL="0" distR="0" wp14:anchorId="63CBEFE0" wp14:editId="7C865FBB">
            <wp:extent cx="4672965" cy="2720412"/>
            <wp:effectExtent l="0" t="0" r="1333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74971CB5" w14:textId="450A632D" w:rsidR="0084526C" w:rsidRDefault="0084526C" w:rsidP="002D0BB3">
      <w:pPr>
        <w:jc w:val="both"/>
        <w:rPr>
          <w:b/>
        </w:rPr>
      </w:pPr>
    </w:p>
    <w:p w14:paraId="687F6C7A" w14:textId="38632D37" w:rsidR="0084526C" w:rsidRPr="0084526C" w:rsidRDefault="0084526C" w:rsidP="0084526C">
      <w:pPr>
        <w:jc w:val="center"/>
      </w:pPr>
      <w:r>
        <w:t xml:space="preserve">Gambar </w:t>
      </w:r>
      <w:r w:rsidRPr="0084526C">
        <w:t xml:space="preserve">1.Hasil rekapitulasi persentase rata-rata siswa SMA </w:t>
      </w:r>
      <w:r>
        <w:t xml:space="preserve">A dan B </w:t>
      </w:r>
      <w:r w:rsidRPr="0084526C">
        <w:t xml:space="preserve">Pekanbaru </w:t>
      </w:r>
      <w:r>
        <w:t xml:space="preserve">pada </w:t>
      </w:r>
      <w:r w:rsidRPr="0084526C">
        <w:t xml:space="preserve">konsep Fotosintesis dan Respirasi Tumbuhan </w:t>
      </w:r>
    </w:p>
    <w:p w14:paraId="7B717828" w14:textId="77777777" w:rsidR="0084526C" w:rsidRDefault="0084526C" w:rsidP="002D0BB3">
      <w:pPr>
        <w:jc w:val="both"/>
        <w:rPr>
          <w:b/>
        </w:rPr>
      </w:pPr>
    </w:p>
    <w:p w14:paraId="59917307" w14:textId="01499B92" w:rsidR="00557EE5" w:rsidRDefault="00557EE5" w:rsidP="00557EE5">
      <w:pPr>
        <w:jc w:val="both"/>
        <w:rPr>
          <w:rFonts w:eastAsia="Calibri"/>
          <w:noProof/>
          <w:szCs w:val="24"/>
          <w:lang w:val="id-ID"/>
        </w:rPr>
      </w:pPr>
      <w:r w:rsidRPr="0049392C">
        <w:rPr>
          <w:rFonts w:eastAsia="Calibri"/>
          <w:noProof/>
          <w:szCs w:val="24"/>
          <w:lang w:val="id-ID"/>
        </w:rPr>
        <w:t>Penelusuran persentase siswa yang mengalami miskonsepsi terlihat pada gambar</w:t>
      </w:r>
      <w:r>
        <w:rPr>
          <w:rFonts w:eastAsia="Calibri"/>
          <w:noProof/>
          <w:szCs w:val="24"/>
          <w:lang w:val="id-ID"/>
        </w:rPr>
        <w:t xml:space="preserve"> 4. </w:t>
      </w:r>
      <w:r w:rsidRPr="0049392C">
        <w:rPr>
          <w:rFonts w:eastAsia="Calibri"/>
          <w:noProof/>
          <w:szCs w:val="24"/>
          <w:lang w:val="id-ID"/>
        </w:rPr>
        <w:t xml:space="preserve">Dari gambar tersebut, rekapitulasi rata-rata persentase siswa kategori </w:t>
      </w:r>
      <w:r w:rsidRPr="0049392C">
        <w:rPr>
          <w:rFonts w:eastAsia="Calibri"/>
          <w:noProof/>
          <w:szCs w:val="24"/>
          <w:lang w:val="en-ID"/>
        </w:rPr>
        <w:t xml:space="preserve">tidak </w:t>
      </w:r>
      <w:r w:rsidRPr="0049392C">
        <w:rPr>
          <w:rFonts w:eastAsia="Calibri"/>
          <w:noProof/>
          <w:szCs w:val="24"/>
          <w:lang w:val="id-ID"/>
        </w:rPr>
        <w:t>tahu konsep sebesar 18.0%</w:t>
      </w:r>
      <w:r w:rsidRPr="0049392C">
        <w:rPr>
          <w:rFonts w:eastAsia="Calibri"/>
          <w:noProof/>
          <w:szCs w:val="24"/>
          <w:lang w:val="en-ID"/>
        </w:rPr>
        <w:t xml:space="preserve">, </w:t>
      </w:r>
      <w:r w:rsidRPr="0049392C">
        <w:rPr>
          <w:rFonts w:eastAsia="Calibri"/>
          <w:noProof/>
          <w:szCs w:val="24"/>
          <w:lang w:val="id-ID"/>
        </w:rPr>
        <w:t xml:space="preserve">kategori paham konsep </w:t>
      </w:r>
      <w:r w:rsidRPr="0049392C">
        <w:rPr>
          <w:rFonts w:eastAsia="Calibri"/>
          <w:noProof/>
          <w:szCs w:val="24"/>
          <w:lang w:val="en-ID"/>
        </w:rPr>
        <w:t xml:space="preserve">dengan baik sebesar 20.6% paham konsep </w:t>
      </w:r>
      <w:r w:rsidRPr="0049392C">
        <w:rPr>
          <w:rFonts w:eastAsia="Calibri"/>
          <w:noProof/>
          <w:szCs w:val="24"/>
          <w:lang w:val="id-ID"/>
        </w:rPr>
        <w:t>kurang yakin sebesar 0.2%</w:t>
      </w:r>
      <w:r w:rsidRPr="0049392C">
        <w:rPr>
          <w:rFonts w:eastAsia="Calibri"/>
          <w:noProof/>
          <w:szCs w:val="24"/>
          <w:lang w:val="en-ID"/>
        </w:rPr>
        <w:t xml:space="preserve"> dan </w:t>
      </w:r>
      <w:r w:rsidRPr="0049392C">
        <w:rPr>
          <w:rFonts w:eastAsia="Calibri"/>
          <w:noProof/>
          <w:szCs w:val="24"/>
          <w:lang w:val="id-ID"/>
        </w:rPr>
        <w:t>kategori miskonsepsi sebesar 76.3%</w:t>
      </w:r>
      <w:r w:rsidRPr="0049392C">
        <w:rPr>
          <w:rFonts w:eastAsia="Calibri"/>
          <w:noProof/>
          <w:szCs w:val="24"/>
          <w:lang w:val="en-ID"/>
        </w:rPr>
        <w:t xml:space="preserve">. </w:t>
      </w:r>
      <w:r w:rsidRPr="0049392C">
        <w:rPr>
          <w:rFonts w:eastAsia="Calibri"/>
          <w:noProof/>
          <w:szCs w:val="24"/>
          <w:lang w:val="id-ID"/>
        </w:rPr>
        <w:t xml:space="preserve">Gambar tersebut juga menunjukkan bahwa butir soal </w:t>
      </w:r>
      <w:r w:rsidRPr="0049392C">
        <w:rPr>
          <w:rFonts w:eastAsia="Calibri"/>
          <w:noProof/>
          <w:szCs w:val="24"/>
          <w:lang w:val="en-ID"/>
        </w:rPr>
        <w:t xml:space="preserve">10-25 </w:t>
      </w:r>
      <w:r w:rsidRPr="0049392C">
        <w:rPr>
          <w:rFonts w:eastAsia="Calibri"/>
          <w:noProof/>
          <w:szCs w:val="24"/>
          <w:lang w:val="id-ID"/>
        </w:rPr>
        <w:t>memiliki persentase miskonsepsi siswa paling mendominasi di antara persentase 4 kategori tingkatan pemahaman lainnya</w:t>
      </w:r>
    </w:p>
    <w:p w14:paraId="00F04951" w14:textId="77777777" w:rsidR="00AB5AB2" w:rsidRPr="002053C3" w:rsidRDefault="00AB5AB2" w:rsidP="0037679D">
      <w:pPr>
        <w:jc w:val="both"/>
        <w:rPr>
          <w:szCs w:val="24"/>
        </w:rPr>
      </w:pPr>
    </w:p>
    <w:p w14:paraId="1D3960D9" w14:textId="1D40121D" w:rsidR="0037679D" w:rsidRPr="002053C3" w:rsidRDefault="004106BD" w:rsidP="0037679D">
      <w:pPr>
        <w:jc w:val="both"/>
        <w:rPr>
          <w:b/>
          <w:szCs w:val="24"/>
        </w:rPr>
      </w:pPr>
      <w:r>
        <w:rPr>
          <w:b/>
          <w:szCs w:val="24"/>
        </w:rPr>
        <w:t>4.     Kesimpulan</w:t>
      </w:r>
    </w:p>
    <w:p w14:paraId="3D45360E" w14:textId="77777777" w:rsidR="0037679D" w:rsidRPr="002053C3" w:rsidRDefault="0037679D" w:rsidP="0037679D">
      <w:pPr>
        <w:jc w:val="both"/>
        <w:rPr>
          <w:b/>
          <w:szCs w:val="24"/>
        </w:rPr>
      </w:pPr>
    </w:p>
    <w:p w14:paraId="36B5A084" w14:textId="59BAAC60" w:rsidR="00CC3436" w:rsidRDefault="00CC3436" w:rsidP="00CC3436">
      <w:pPr>
        <w:jc w:val="both"/>
      </w:pPr>
      <w:r>
        <w:t xml:space="preserve">Berdasarkan hasil penelitian yang diperoleh dari tes pilihan ganda beralasan terbuka disertai CRI pada SMA di kota Pekanbaru, dapat disimpulkan bahwa </w:t>
      </w:r>
      <w:r w:rsidRPr="00CC3436">
        <w:t xml:space="preserve">siswa pada SMA A dan SMA B Pekanbaru </w:t>
      </w:r>
      <w:r>
        <w:t>memiliki persentase miskonsepsi yang tinggi.</w:t>
      </w:r>
    </w:p>
    <w:p w14:paraId="0EF9A39F" w14:textId="77777777" w:rsidR="00D875DC" w:rsidRPr="002053C3" w:rsidRDefault="00D875DC" w:rsidP="00D875DC">
      <w:pPr>
        <w:jc w:val="both"/>
        <w:rPr>
          <w:szCs w:val="24"/>
        </w:rPr>
      </w:pPr>
    </w:p>
    <w:p w14:paraId="72BC59EB" w14:textId="425F5CE6" w:rsidR="00D875DC" w:rsidRPr="00DD3BFA" w:rsidRDefault="001F2715" w:rsidP="00DD3BFA">
      <w:pPr>
        <w:pStyle w:val="Heading1"/>
        <w:spacing w:before="0" w:after="240"/>
        <w:ind w:left="720" w:hanging="720"/>
        <w:rPr>
          <w:rFonts w:cs="Times New Roman"/>
          <w:szCs w:val="24"/>
        </w:rPr>
      </w:pPr>
      <w:r w:rsidRPr="002053C3">
        <w:rPr>
          <w:rFonts w:cs="Times New Roman"/>
          <w:szCs w:val="24"/>
        </w:rPr>
        <w:t>R</w:t>
      </w:r>
      <w:r w:rsidR="00DD3BFA">
        <w:rPr>
          <w:rFonts w:cs="Times New Roman"/>
          <w:szCs w:val="24"/>
        </w:rPr>
        <w:t>eferensi</w:t>
      </w:r>
    </w:p>
    <w:p w14:paraId="1E501B16" w14:textId="77777777" w:rsidR="00A45436" w:rsidRDefault="00A45436" w:rsidP="00DD3BFA">
      <w:pPr>
        <w:pStyle w:val="Bibliography"/>
        <w:ind w:left="720" w:hanging="720"/>
        <w:jc w:val="both"/>
        <w:rPr>
          <w:noProof/>
          <w:szCs w:val="24"/>
        </w:rPr>
      </w:pPr>
      <w:r w:rsidRPr="00A45436">
        <w:rPr>
          <w:noProof/>
          <w:szCs w:val="24"/>
        </w:rPr>
        <w:t xml:space="preserve">Cokadar H. 2012. Photosynthesis and Respiration Processes : Prospective Teachers’ Conce ption Level. </w:t>
      </w:r>
      <w:r w:rsidRPr="00A45436">
        <w:rPr>
          <w:i/>
          <w:noProof/>
          <w:szCs w:val="24"/>
        </w:rPr>
        <w:t>Education and Science Journal 37</w:t>
      </w:r>
      <w:r>
        <w:rPr>
          <w:noProof/>
          <w:szCs w:val="24"/>
        </w:rPr>
        <w:t>.</w:t>
      </w:r>
    </w:p>
    <w:p w14:paraId="366E62DF" w14:textId="2DE6133D" w:rsidR="00A45436" w:rsidRDefault="00A45436" w:rsidP="00DD3BFA">
      <w:pPr>
        <w:pStyle w:val="Bibliography"/>
        <w:ind w:left="720" w:hanging="720"/>
        <w:jc w:val="both"/>
        <w:rPr>
          <w:noProof/>
          <w:szCs w:val="24"/>
          <w:lang w:val="id-ID"/>
        </w:rPr>
      </w:pPr>
      <w:r w:rsidRPr="00A45436">
        <w:rPr>
          <w:noProof/>
          <w:szCs w:val="24"/>
          <w:lang w:val="id-ID"/>
        </w:rPr>
        <w:t xml:space="preserve">Dewi Murni. 2013. Identifikasi Miskonsepsi pada Konsep Substansi Genetika Menggunakan </w:t>
      </w:r>
      <w:r w:rsidRPr="00A45436">
        <w:rPr>
          <w:i/>
          <w:noProof/>
          <w:szCs w:val="24"/>
          <w:lang w:val="id-ID"/>
        </w:rPr>
        <w:t>Certa</w:t>
      </w:r>
      <w:r>
        <w:rPr>
          <w:i/>
          <w:noProof/>
          <w:szCs w:val="24"/>
          <w:lang w:val="en-ID"/>
        </w:rPr>
        <w:t>i</w:t>
      </w:r>
      <w:r w:rsidRPr="00A45436">
        <w:rPr>
          <w:i/>
          <w:noProof/>
          <w:szCs w:val="24"/>
          <w:lang w:val="id-ID"/>
        </w:rPr>
        <w:t>nty of Response Index</w:t>
      </w:r>
      <w:r w:rsidRPr="00A45436">
        <w:rPr>
          <w:noProof/>
          <w:szCs w:val="24"/>
          <w:lang w:val="id-ID"/>
        </w:rPr>
        <w:t xml:space="preserve"> (CRI)”, </w:t>
      </w:r>
      <w:r w:rsidRPr="00A45436">
        <w:rPr>
          <w:i/>
          <w:noProof/>
          <w:szCs w:val="24"/>
          <w:lang w:val="id-ID"/>
        </w:rPr>
        <w:t>Prosiding Semirata FKIP UNILA</w:t>
      </w:r>
      <w:r w:rsidRPr="00A45436">
        <w:rPr>
          <w:noProof/>
          <w:szCs w:val="24"/>
          <w:lang w:val="id-ID"/>
        </w:rPr>
        <w:t>, h.205-21.</w:t>
      </w:r>
    </w:p>
    <w:p w14:paraId="10F60394" w14:textId="77777777" w:rsidR="00A45436" w:rsidRDefault="00A45436" w:rsidP="00DD3BFA">
      <w:pPr>
        <w:pStyle w:val="Bibliography"/>
        <w:ind w:left="720" w:hanging="720"/>
        <w:jc w:val="both"/>
        <w:rPr>
          <w:i/>
          <w:noProof/>
          <w:szCs w:val="24"/>
          <w:lang w:val="en-ID"/>
        </w:rPr>
      </w:pPr>
      <w:r w:rsidRPr="00A45436">
        <w:rPr>
          <w:noProof/>
          <w:szCs w:val="24"/>
          <w:lang w:val="en-ID"/>
        </w:rPr>
        <w:t xml:space="preserve">Hakim Aliefman, </w:t>
      </w:r>
      <w:r w:rsidRPr="00A45436">
        <w:rPr>
          <w:i/>
          <w:noProof/>
          <w:szCs w:val="24"/>
          <w:lang w:val="en-ID"/>
        </w:rPr>
        <w:t>et al</w:t>
      </w:r>
      <w:r w:rsidRPr="00A45436">
        <w:rPr>
          <w:noProof/>
          <w:szCs w:val="24"/>
          <w:lang w:val="en-ID"/>
        </w:rPr>
        <w:t xml:space="preserve">. 2012. Student Concept Understanding of Natural Products Chemistry in Primary and Secondary Metabolics Using the data Collecting Technique of Modified CRI. </w:t>
      </w:r>
      <w:r w:rsidRPr="00A45436">
        <w:rPr>
          <w:i/>
          <w:noProof/>
          <w:szCs w:val="24"/>
          <w:lang w:val="en-ID"/>
        </w:rPr>
        <w:t xml:space="preserve">International Online Journal of Education Sciences. </w:t>
      </w:r>
      <w:r w:rsidRPr="00A45436">
        <w:rPr>
          <w:noProof/>
          <w:szCs w:val="24"/>
          <w:lang w:val="en-ID"/>
        </w:rPr>
        <w:t>4(3).</w:t>
      </w:r>
      <w:r w:rsidRPr="00A45436">
        <w:rPr>
          <w:i/>
          <w:noProof/>
          <w:szCs w:val="24"/>
          <w:lang w:val="en-ID"/>
        </w:rPr>
        <w:t xml:space="preserve"> </w:t>
      </w:r>
    </w:p>
    <w:p w14:paraId="100C624C" w14:textId="77777777" w:rsidR="00A45436" w:rsidRPr="00A45436" w:rsidRDefault="00A45436" w:rsidP="00DD3BFA">
      <w:pPr>
        <w:pStyle w:val="Bibliography"/>
        <w:ind w:left="720" w:hanging="720"/>
        <w:jc w:val="both"/>
        <w:rPr>
          <w:noProof/>
          <w:szCs w:val="24"/>
          <w:lang w:val="id-ID"/>
        </w:rPr>
      </w:pPr>
      <w:r w:rsidRPr="00A45436">
        <w:rPr>
          <w:noProof/>
          <w:szCs w:val="24"/>
          <w:lang w:val="id-ID"/>
        </w:rPr>
        <w:t xml:space="preserve">Hasan S, </w:t>
      </w:r>
      <w:r w:rsidRPr="00A45436">
        <w:rPr>
          <w:i/>
          <w:noProof/>
          <w:szCs w:val="24"/>
          <w:lang w:val="id-ID"/>
        </w:rPr>
        <w:t>et al</w:t>
      </w:r>
      <w:r w:rsidRPr="00A45436">
        <w:rPr>
          <w:noProof/>
          <w:szCs w:val="24"/>
          <w:lang w:val="id-ID"/>
        </w:rPr>
        <w:t xml:space="preserve">. 1999. Misconception and The Certainty of Response Index (CRI). </w:t>
      </w:r>
      <w:r w:rsidRPr="00A45436">
        <w:rPr>
          <w:i/>
          <w:noProof/>
          <w:szCs w:val="24"/>
          <w:lang w:val="id-ID"/>
        </w:rPr>
        <w:t>Physics Education</w:t>
      </w:r>
      <w:r w:rsidRPr="00A45436">
        <w:rPr>
          <w:noProof/>
          <w:szCs w:val="24"/>
          <w:lang w:val="id-ID"/>
        </w:rPr>
        <w:t xml:space="preserve"> 34(5).</w:t>
      </w:r>
    </w:p>
    <w:p w14:paraId="30BDFC5B" w14:textId="462C7246" w:rsidR="00A45436" w:rsidRPr="00A45436" w:rsidRDefault="00A45436" w:rsidP="00DD3BFA">
      <w:pPr>
        <w:pStyle w:val="Bibliography"/>
        <w:ind w:left="720" w:hanging="720"/>
        <w:jc w:val="both"/>
        <w:rPr>
          <w:noProof/>
          <w:szCs w:val="24"/>
          <w:lang w:val="id-ID"/>
        </w:rPr>
      </w:pPr>
      <w:r w:rsidRPr="00A45436">
        <w:rPr>
          <w:noProof/>
          <w:szCs w:val="24"/>
          <w:lang w:val="id-ID"/>
        </w:rPr>
        <w:lastRenderedPageBreak/>
        <w:t>Haslam F, Treagust DF. 1987.</w:t>
      </w:r>
      <w:r>
        <w:rPr>
          <w:noProof/>
          <w:szCs w:val="24"/>
          <w:lang w:val="id-ID"/>
        </w:rPr>
        <w:t xml:space="preserve"> Diagnosing secondary students’ </w:t>
      </w:r>
      <w:r w:rsidRPr="00A45436">
        <w:rPr>
          <w:noProof/>
          <w:szCs w:val="24"/>
          <w:lang w:val="id-ID"/>
        </w:rPr>
        <w:t>misconceptions of photosynthesis an</w:t>
      </w:r>
      <w:r>
        <w:rPr>
          <w:noProof/>
          <w:szCs w:val="24"/>
          <w:lang w:val="id-ID"/>
        </w:rPr>
        <w:t xml:space="preserve">d respiration in plants using a </w:t>
      </w:r>
      <w:r w:rsidRPr="00A45436">
        <w:rPr>
          <w:noProof/>
          <w:szCs w:val="24"/>
          <w:lang w:val="id-ID"/>
        </w:rPr>
        <w:t xml:space="preserve">two-tier multiple choice instrument. </w:t>
      </w:r>
      <w:r w:rsidRPr="00A45436">
        <w:rPr>
          <w:i/>
          <w:noProof/>
          <w:szCs w:val="24"/>
          <w:lang w:val="id-ID"/>
        </w:rPr>
        <w:t xml:space="preserve">Journal of Biological Education </w:t>
      </w:r>
      <w:r w:rsidRPr="00A45436">
        <w:rPr>
          <w:noProof/>
          <w:szCs w:val="24"/>
          <w:lang w:val="id-ID"/>
        </w:rPr>
        <w:t>21(3).</w:t>
      </w:r>
    </w:p>
    <w:p w14:paraId="54BB22B9" w14:textId="77777777" w:rsidR="00A45436" w:rsidRDefault="00A45436" w:rsidP="00DD3BFA">
      <w:pPr>
        <w:pStyle w:val="Bibliography"/>
        <w:ind w:left="720" w:hanging="720"/>
        <w:jc w:val="both"/>
        <w:rPr>
          <w:noProof/>
          <w:szCs w:val="24"/>
          <w:lang w:val="id-ID"/>
        </w:rPr>
      </w:pPr>
      <w:r w:rsidRPr="00A45436">
        <w:rPr>
          <w:noProof/>
          <w:szCs w:val="24"/>
          <w:lang w:val="id-ID"/>
        </w:rPr>
        <w:t xml:space="preserve">Hassan, S.D.B dan Ella L.K. 1999. “Misconceptions and Certainty of Response Index”. </w:t>
      </w:r>
      <w:r w:rsidRPr="00A45436">
        <w:rPr>
          <w:i/>
          <w:noProof/>
          <w:szCs w:val="24"/>
          <w:lang w:val="id-ID"/>
        </w:rPr>
        <w:t>Journal of Physics Education</w:t>
      </w:r>
      <w:r w:rsidRPr="00A45436">
        <w:rPr>
          <w:noProof/>
          <w:szCs w:val="24"/>
          <w:lang w:val="id-ID"/>
        </w:rPr>
        <w:t>. Vol. 34 (5): pp 294-299.</w:t>
      </w:r>
    </w:p>
    <w:p w14:paraId="3ED28CA6" w14:textId="21AB9947" w:rsidR="00D875DC" w:rsidRPr="002053C3" w:rsidRDefault="00A45436" w:rsidP="00DD3BFA">
      <w:pPr>
        <w:pStyle w:val="Bibliography"/>
        <w:ind w:left="720" w:hanging="720"/>
        <w:jc w:val="both"/>
        <w:rPr>
          <w:noProof/>
          <w:szCs w:val="24"/>
        </w:rPr>
      </w:pPr>
      <w:r w:rsidRPr="00A45436">
        <w:rPr>
          <w:noProof/>
          <w:szCs w:val="24"/>
          <w:lang w:val="id-ID"/>
        </w:rPr>
        <w:t xml:space="preserve">Menteri. 2013. Peraturan Menteri Pendidikan dan Kebudayaan Nomor 69, Tahun 2013, tentang Kerangka Dasar dan Struktur Kurikulum Sekolah Menengah Atas/Madrasah </w:t>
      </w:r>
    </w:p>
    <w:p w14:paraId="2E6A94F2" w14:textId="4F240631" w:rsidR="00D875DC" w:rsidRPr="002053C3" w:rsidRDefault="00A45436" w:rsidP="00DD3BFA">
      <w:pPr>
        <w:pStyle w:val="Bibliography"/>
        <w:ind w:left="720" w:hanging="720"/>
        <w:jc w:val="both"/>
        <w:rPr>
          <w:noProof/>
          <w:szCs w:val="24"/>
        </w:rPr>
      </w:pPr>
      <w:r w:rsidRPr="00A45436">
        <w:rPr>
          <w:noProof/>
          <w:szCs w:val="24"/>
          <w:lang w:val="en-ID"/>
        </w:rPr>
        <w:t>Mustaqim Tri A, Zulfiani, Yanti Herlanti. 2014. Identifikasi Miskonsepsi Siswa Dengan Menggunakan Metode Certainty Of Response Index (Cri) Pada Konsep Fotosintesis Dan Respirasi Tumbuhan.</w:t>
      </w:r>
      <w:r w:rsidRPr="00A45436">
        <w:rPr>
          <w:noProof/>
          <w:szCs w:val="24"/>
        </w:rPr>
        <w:t xml:space="preserve"> </w:t>
      </w:r>
      <w:r w:rsidRPr="00A45436">
        <w:rPr>
          <w:i/>
          <w:noProof/>
          <w:szCs w:val="24"/>
          <w:lang w:val="en-ID"/>
        </w:rPr>
        <w:t>EDUSAINS</w:t>
      </w:r>
      <w:r w:rsidRPr="00A45436">
        <w:rPr>
          <w:noProof/>
          <w:szCs w:val="24"/>
          <w:lang w:val="en-ID"/>
        </w:rPr>
        <w:t xml:space="preserve">. Volume VI (2) : 152 – </w:t>
      </w:r>
    </w:p>
    <w:p w14:paraId="2C31E06D" w14:textId="440170C0" w:rsidR="00A45436" w:rsidRDefault="00A45436" w:rsidP="00DD3BFA">
      <w:pPr>
        <w:pStyle w:val="Bibliography"/>
        <w:ind w:left="720" w:hanging="720"/>
        <w:jc w:val="both"/>
        <w:rPr>
          <w:noProof/>
          <w:szCs w:val="24"/>
          <w:lang w:val="id-ID"/>
        </w:rPr>
      </w:pPr>
      <w:r w:rsidRPr="00A45436">
        <w:rPr>
          <w:noProof/>
          <w:szCs w:val="24"/>
          <w:lang w:val="id-ID"/>
        </w:rPr>
        <w:t xml:space="preserve">Sugiyono. 2010. </w:t>
      </w:r>
      <w:r w:rsidRPr="00A45436">
        <w:rPr>
          <w:i/>
          <w:noProof/>
          <w:szCs w:val="24"/>
          <w:lang w:val="id-ID"/>
        </w:rPr>
        <w:t>Metode Penelitian Kuantitatif</w:t>
      </w:r>
      <w:r w:rsidRPr="00A45436">
        <w:rPr>
          <w:i/>
          <w:noProof/>
          <w:szCs w:val="24"/>
          <w:lang w:val="en-ID"/>
        </w:rPr>
        <w:t>,</w:t>
      </w:r>
      <w:r w:rsidRPr="00A45436">
        <w:rPr>
          <w:i/>
          <w:noProof/>
          <w:szCs w:val="24"/>
          <w:lang w:val="id-ID"/>
        </w:rPr>
        <w:t xml:space="preserve"> Kualitatif dan R&amp;D</w:t>
      </w:r>
      <w:r w:rsidRPr="00A45436">
        <w:rPr>
          <w:noProof/>
          <w:szCs w:val="24"/>
          <w:lang w:val="id-ID"/>
        </w:rPr>
        <w:t>.  Bandung</w:t>
      </w:r>
      <w:r w:rsidRPr="00A45436">
        <w:rPr>
          <w:noProof/>
          <w:szCs w:val="24"/>
          <w:lang w:val="en-ID"/>
        </w:rPr>
        <w:t xml:space="preserve"> </w:t>
      </w:r>
      <w:r w:rsidRPr="00A45436">
        <w:rPr>
          <w:noProof/>
          <w:szCs w:val="24"/>
          <w:lang w:val="id-ID"/>
        </w:rPr>
        <w:t>:</w:t>
      </w:r>
      <w:r w:rsidRPr="00A45436">
        <w:rPr>
          <w:noProof/>
          <w:szCs w:val="24"/>
          <w:lang w:val="en-ID"/>
        </w:rPr>
        <w:t xml:space="preserve"> </w:t>
      </w:r>
      <w:r w:rsidRPr="00A45436">
        <w:rPr>
          <w:noProof/>
          <w:szCs w:val="24"/>
          <w:lang w:val="id-ID"/>
        </w:rPr>
        <w:t>Alfabeta</w:t>
      </w:r>
      <w:r>
        <w:rPr>
          <w:noProof/>
          <w:szCs w:val="24"/>
          <w:lang w:val="id-ID"/>
        </w:rPr>
        <w:t>.</w:t>
      </w:r>
    </w:p>
    <w:p w14:paraId="7B4D4AFD" w14:textId="107B918A" w:rsidR="00A45436" w:rsidRPr="00A45436" w:rsidRDefault="00A45436" w:rsidP="00DD3BFA">
      <w:pPr>
        <w:pStyle w:val="Bibliography"/>
        <w:ind w:left="720" w:hanging="720"/>
        <w:jc w:val="both"/>
        <w:rPr>
          <w:noProof/>
          <w:szCs w:val="24"/>
          <w:lang w:val="id-ID"/>
        </w:rPr>
      </w:pPr>
      <w:r w:rsidRPr="00A45436">
        <w:rPr>
          <w:noProof/>
          <w:szCs w:val="24"/>
          <w:lang w:val="id-ID"/>
        </w:rPr>
        <w:t>Tekkaya C. 2002. Misconceptions as Barrier to Understanding Biology</w:t>
      </w:r>
      <w:r w:rsidRPr="00A45436">
        <w:rPr>
          <w:i/>
          <w:noProof/>
          <w:szCs w:val="24"/>
          <w:lang w:val="id-ID"/>
        </w:rPr>
        <w:t>. Journal of Universitas Hacettepe Ankara</w:t>
      </w:r>
      <w:r w:rsidRPr="00A45436">
        <w:rPr>
          <w:noProof/>
          <w:szCs w:val="24"/>
          <w:lang w:val="id-ID"/>
        </w:rPr>
        <w:t xml:space="preserve"> 23.</w:t>
      </w:r>
    </w:p>
    <w:p w14:paraId="080DF2C2" w14:textId="17AC6FC0" w:rsidR="00DB0FA0" w:rsidRPr="002053C3" w:rsidRDefault="00D875DC" w:rsidP="00DD3BFA">
      <w:pPr>
        <w:pStyle w:val="Bibliography"/>
        <w:ind w:left="720" w:hanging="720"/>
        <w:jc w:val="both"/>
        <w:rPr>
          <w:noProof/>
          <w:szCs w:val="24"/>
        </w:rPr>
      </w:pPr>
      <w:r w:rsidRPr="002053C3">
        <w:rPr>
          <w:noProof/>
          <w:szCs w:val="24"/>
        </w:rPr>
        <w:t>.</w:t>
      </w:r>
    </w:p>
    <w:sectPr w:rsidR="00DB0FA0" w:rsidRPr="002053C3" w:rsidSect="0048786E">
      <w:headerReference w:type="even" r:id="rId9"/>
      <w:headerReference w:type="default" r:id="rId10"/>
      <w:footerReference w:type="default" r:id="rId11"/>
      <w:headerReference w:type="first" r:id="rId12"/>
      <w:footerReference w:type="first" r:id="rId13"/>
      <w:pgSz w:w="11909" w:h="16834" w:code="9"/>
      <w:pgMar w:top="1843" w:right="2275" w:bottom="1627" w:left="2275" w:header="1276" w:footer="112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B38CE" w14:textId="77777777" w:rsidR="003F6E51" w:rsidRDefault="003F6E51">
      <w:r>
        <w:separator/>
      </w:r>
    </w:p>
  </w:endnote>
  <w:endnote w:type="continuationSeparator" w:id="0">
    <w:p w14:paraId="2CC9E9BC" w14:textId="77777777" w:rsidR="003F6E51" w:rsidRDefault="003F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Math"/>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9135" w14:textId="77777777" w:rsidR="0049392C" w:rsidRDefault="0049392C">
    <w:pPr>
      <w:pStyle w:val="Footer"/>
    </w:pPr>
    <w:r>
      <w:rPr>
        <w:noProof/>
      </w:rPr>
      <mc:AlternateContent>
        <mc:Choice Requires="wps">
          <w:drawing>
            <wp:anchor distT="4294967295" distB="4294967295" distL="114300" distR="114300" simplePos="0" relativeHeight="251665408" behindDoc="0" locked="0" layoutInCell="1" allowOverlap="1" wp14:anchorId="4D44AD0D" wp14:editId="5EAFB572">
              <wp:simplePos x="0" y="0"/>
              <wp:positionH relativeFrom="column">
                <wp:posOffset>6350</wp:posOffset>
              </wp:positionH>
              <wp:positionV relativeFrom="paragraph">
                <wp:posOffset>131543</wp:posOffset>
              </wp:positionV>
              <wp:extent cx="46621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1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29A485"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35pt" to="36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j5QEAACoEAAAOAAAAZHJzL2Uyb0RvYy54bWysU9uO0zAQfUfiHyy/0yQFCoqa7kNXy8sK&#10;Krp8gNexGwvbY9mmSf+esXPpctFKi3ixYs+cM3POTLY3g9HkLHxQYBtarUpKhOXQKntq6LeHuzcf&#10;KQmR2ZZpsKKhFxHoze71q23varGGDnQrPEESG+reNbSL0dVFEXgnDAsrcMJiUII3LOLVn4rWsx7Z&#10;jS7WZbkpevCt88BFCPh6OwbpLvNLKXj8ImUQkeiGYm8xnz6fj+ksdltWnzxzneJTG+wfujBMWSy6&#10;UN2yyMgPr/6gMop7CCDjioMpQErFRdaAaqryNzXHjjmRtaA5wS02hf9Hyz+fD56oFme3psQygzM6&#10;Rs/UqYtkD9aig+AJBtGp3oUaAXt78EkrH+zR3QP/HjBW/BJMl+DGtEF6k9JRLBmy85fFeTFEwvHx&#10;3Wazrj7ggPgcK1g9A50P8ZMAQ9JHQ7WyyRRWs/N9iKk0q+eU9Kwt6Ru6efu+zFkBtGrvlNYplvdK&#10;7LUnZ4YbEYcq6UKCJ1l403YSNGrIauJFi5H+q5DoGHZdjQXSrl45GefCxplXW8xOMIkdLMCps+eA&#10;U36CirzHLwEviFwZbFzARlnwf2v7aoUc82cHRt3JgkdoLwc/zxoXMjs3/Txp45/eM/z6i+9+AgAA&#10;//8DAFBLAwQUAAYACAAAACEAOsKZsNsAAAAHAQAADwAAAGRycy9kb3ducmV2LnhtbEyPQU/CQBCF&#10;7yb8h82YeJMtNQip3RIw0YtwAEy8Dt2hbezONt0F6r93iAc8vnmT976XLwbXqjP1ofFsYDJOQBGX&#10;3jZcGfjcvz3OQYWIbLH1TAZ+KMCiGN3lmFl/4S2dd7FSEsIhQwN1jF2mdShrchjGviMW7+h7h1Fk&#10;X2nb40XCXavTJHnWDhuWhho7eq2p/N6dnIGv9GO/nbxztaGp6452Od+seG3Mw/2wfAEVaYi3Z7ji&#10;CzoUwnTwJ7ZBtaJlSTSQJjNQYs+epimow99BF7n+z1/8AgAA//8DAFBLAQItABQABgAIAAAAIQC2&#10;gziS/gAAAOEBAAATAAAAAAAAAAAAAAAAAAAAAABbQ29udGVudF9UeXBlc10ueG1sUEsBAi0AFAAG&#10;AAgAAAAhADj9If/WAAAAlAEAAAsAAAAAAAAAAAAAAAAALwEAAF9yZWxzLy5yZWxzUEsBAi0AFAAG&#10;AAgAAAAhABIcKWPlAQAAKgQAAA4AAAAAAAAAAAAAAAAALgIAAGRycy9lMm9Eb2MueG1sUEsBAi0A&#10;FAAGAAgAAAAhADrCmbDbAAAABwEAAA8AAAAAAAAAAAAAAAAAPwQAAGRycy9kb3ducmV2LnhtbFBL&#10;BQYAAAAABAAEAPMAAABHBQAAAAA=&#10;" strokecolor="black [3213]" strokeweight=".5pt">
              <o:lock v:ext="edit" shapetype="f"/>
            </v:line>
          </w:pict>
        </mc:Fallback>
      </mc:AlternateContent>
    </w:r>
  </w:p>
  <w:p w14:paraId="2C3873E6" w14:textId="77777777" w:rsidR="0049392C" w:rsidRDefault="004939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9BAE" w14:textId="77777777" w:rsidR="0049392C" w:rsidRDefault="0049392C" w:rsidP="005C36F7">
    <w:pPr>
      <w:pStyle w:val="Footer"/>
      <w:pBdr>
        <w:top w:val="single" w:sz="4" w:space="1" w:color="auto"/>
      </w:pBdr>
      <w:rPr>
        <w:sz w:val="16"/>
        <w:szCs w:val="16"/>
      </w:rPr>
    </w:pPr>
  </w:p>
  <w:p w14:paraId="36E846D7" w14:textId="77777777" w:rsidR="0049392C" w:rsidRPr="005C36F7" w:rsidRDefault="0049392C" w:rsidP="005C36F7">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D96F" w14:textId="77777777" w:rsidR="003F6E51" w:rsidRDefault="003F6E51">
      <w:r>
        <w:separator/>
      </w:r>
    </w:p>
  </w:footnote>
  <w:footnote w:type="continuationSeparator" w:id="0">
    <w:p w14:paraId="530CC42B" w14:textId="77777777" w:rsidR="003F6E51" w:rsidRDefault="003F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B12E" w14:textId="77777777" w:rsidR="0049392C" w:rsidRPr="009F051B" w:rsidRDefault="0049392C" w:rsidP="00A46BD5">
    <w:pPr>
      <w:pStyle w:val="AuthorHeader"/>
      <w:tabs>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59519A">
      <w:rPr>
        <w:rStyle w:val="PageNumber"/>
        <w:noProof/>
      </w:rPr>
      <w:t>8</w:t>
    </w:r>
    <w:r w:rsidRPr="00793B78">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8F71" w14:textId="77777777" w:rsidR="0049392C" w:rsidRDefault="0049392C" w:rsidP="005C36F7">
    <w:pPr>
      <w:pStyle w:val="TitleHeader"/>
      <w:tabs>
        <w:tab w:val="center" w:pos="3544"/>
        <w:tab w:val="right" w:pos="7088"/>
      </w:tabs>
    </w:pPr>
    <w:r>
      <w:tab/>
    </w:r>
    <w:r>
      <w:tab/>
      <w:t xml:space="preserve">             </w:t>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59519A">
      <w:rPr>
        <w:rStyle w:val="PageNumber"/>
        <w:noProof/>
      </w:rPr>
      <w:t>9</w:t>
    </w:r>
    <w:r w:rsidRPr="00793B7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9"/>
    </w:tblGrid>
    <w:tr w:rsidR="0049392C" w:rsidRPr="00B849EB" w14:paraId="3430C8B7" w14:textId="77777777" w:rsidTr="0048786E">
      <w:trPr>
        <w:trHeight w:val="80"/>
      </w:trPr>
      <w:tc>
        <w:tcPr>
          <w:tcW w:w="7479" w:type="dxa"/>
          <w:tcBorders>
            <w:top w:val="nil"/>
            <w:left w:val="nil"/>
            <w:bottom w:val="nil"/>
            <w:right w:val="nil"/>
          </w:tcBorders>
        </w:tcPr>
        <w:p w14:paraId="315565D7" w14:textId="77777777" w:rsidR="0049392C" w:rsidRPr="0077026E" w:rsidRDefault="0049392C" w:rsidP="00D875DC">
          <w:pPr>
            <w:pStyle w:val="Header"/>
            <w:jc w:val="center"/>
            <w:rPr>
              <w:rFonts w:ascii="Century Gothic" w:eastAsia="MS Mincho" w:hAnsi="Century Gothic" w:cstheme="minorHAnsi"/>
              <w:caps/>
              <w:sz w:val="16"/>
              <w:szCs w:val="16"/>
            </w:rPr>
          </w:pPr>
        </w:p>
      </w:tc>
    </w:tr>
  </w:tbl>
  <w:p w14:paraId="4E90E5A1" w14:textId="77777777" w:rsidR="0049392C" w:rsidRDefault="0049392C">
    <w:pPr>
      <w:pStyle w:val="Header"/>
      <w:jc w:val="right"/>
    </w:pPr>
  </w:p>
  <w:p w14:paraId="27C62077" w14:textId="77777777" w:rsidR="0049392C" w:rsidRDefault="00493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D51A91"/>
    <w:multiLevelType w:val="hybridMultilevel"/>
    <w:tmpl w:val="A3B4B452"/>
    <w:lvl w:ilvl="0" w:tplc="B2F4A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303989"/>
    <w:multiLevelType w:val="hybridMultilevel"/>
    <w:tmpl w:val="F75A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B051F"/>
    <w:multiLevelType w:val="hybridMultilevel"/>
    <w:tmpl w:val="041A9FE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nsid w:val="3C6A63FE"/>
    <w:multiLevelType w:val="hybridMultilevel"/>
    <w:tmpl w:val="80AC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nsid w:val="54A20E79"/>
    <w:multiLevelType w:val="multilevel"/>
    <w:tmpl w:val="0C3E272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80E5CF8"/>
    <w:multiLevelType w:val="hybridMultilevel"/>
    <w:tmpl w:val="E1FA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nsid w:val="5DC87FD9"/>
    <w:multiLevelType w:val="multilevel"/>
    <w:tmpl w:val="02920C4C"/>
    <w:lvl w:ilvl="0">
      <w:start w:val="1"/>
      <w:numFmt w:val="decimal"/>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CA3156"/>
    <w:multiLevelType w:val="hybridMultilevel"/>
    <w:tmpl w:val="F75A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32"/>
  </w:num>
  <w:num w:numId="3">
    <w:abstractNumId w:val="31"/>
  </w:num>
  <w:num w:numId="4">
    <w:abstractNumId w:val="7"/>
  </w:num>
  <w:num w:numId="5">
    <w:abstractNumId w:val="17"/>
  </w:num>
  <w:num w:numId="6">
    <w:abstractNumId w:val="26"/>
  </w:num>
  <w:num w:numId="7">
    <w:abstractNumId w:val="2"/>
  </w:num>
  <w:num w:numId="8">
    <w:abstractNumId w:val="11"/>
  </w:num>
  <w:num w:numId="9">
    <w:abstractNumId w:val="2"/>
    <w:lvlOverride w:ilvl="0">
      <w:startOverride w:val="1"/>
    </w:lvlOverride>
  </w:num>
  <w:num w:numId="10">
    <w:abstractNumId w:val="24"/>
  </w:num>
  <w:num w:numId="11">
    <w:abstractNumId w:val="13"/>
  </w:num>
  <w:num w:numId="12">
    <w:abstractNumId w:val="33"/>
  </w:num>
  <w:num w:numId="13">
    <w:abstractNumId w:val="33"/>
    <w:lvlOverride w:ilvl="0">
      <w:startOverride w:val="1"/>
    </w:lvlOverride>
  </w:num>
  <w:num w:numId="14">
    <w:abstractNumId w:val="10"/>
  </w:num>
  <w:num w:numId="15">
    <w:abstractNumId w:val="5"/>
  </w:num>
  <w:num w:numId="16">
    <w:abstractNumId w:val="4"/>
  </w:num>
  <w:num w:numId="17">
    <w:abstractNumId w:val="33"/>
    <w:lvlOverride w:ilvl="0">
      <w:startOverride w:val="1"/>
    </w:lvlOverride>
  </w:num>
  <w:num w:numId="18">
    <w:abstractNumId w:val="8"/>
  </w:num>
  <w:num w:numId="19">
    <w:abstractNumId w:val="16"/>
  </w:num>
  <w:num w:numId="20">
    <w:abstractNumId w:val="6"/>
  </w:num>
  <w:num w:numId="21">
    <w:abstractNumId w:val="22"/>
  </w:num>
  <w:num w:numId="22">
    <w:abstractNumId w:val="3"/>
  </w:num>
  <w:num w:numId="23">
    <w:abstractNumId w:val="30"/>
  </w:num>
  <w:num w:numId="24">
    <w:abstractNumId w:val="35"/>
  </w:num>
  <w:num w:numId="25">
    <w:abstractNumId w:val="12"/>
  </w:num>
  <w:num w:numId="26">
    <w:abstractNumId w:val="1"/>
  </w:num>
  <w:num w:numId="27">
    <w:abstractNumId w:val="27"/>
  </w:num>
  <w:num w:numId="28">
    <w:abstractNumId w:val="21"/>
  </w:num>
  <w:num w:numId="29">
    <w:abstractNumId w:val="23"/>
  </w:num>
  <w:num w:numId="30">
    <w:abstractNumId w:val="18"/>
  </w:num>
  <w:num w:numId="31">
    <w:abstractNumId w:val="25"/>
  </w:num>
  <w:num w:numId="32">
    <w:abstractNumId w:val="0"/>
  </w:num>
  <w:num w:numId="33">
    <w:abstractNumId w:val="28"/>
  </w:num>
  <w:num w:numId="34">
    <w:abstractNumId w:val="9"/>
  </w:num>
  <w:num w:numId="35">
    <w:abstractNumId w:val="29"/>
  </w:num>
  <w:num w:numId="36">
    <w:abstractNumId w:val="19"/>
  </w:num>
  <w:num w:numId="37">
    <w:abstractNumId w:val="3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zU3NzE1MTIxNTRX0lEKTi0uzszPAykwrAUAWzCZfCwAAAA="/>
  </w:docVars>
  <w:rsids>
    <w:rsidRoot w:val="004E51FF"/>
    <w:rsid w:val="00003C25"/>
    <w:rsid w:val="00022331"/>
    <w:rsid w:val="00023A8C"/>
    <w:rsid w:val="00024D67"/>
    <w:rsid w:val="00031334"/>
    <w:rsid w:val="0004097B"/>
    <w:rsid w:val="000411FB"/>
    <w:rsid w:val="00047367"/>
    <w:rsid w:val="00050F84"/>
    <w:rsid w:val="00052011"/>
    <w:rsid w:val="00053462"/>
    <w:rsid w:val="00056E52"/>
    <w:rsid w:val="00065227"/>
    <w:rsid w:val="000712B3"/>
    <w:rsid w:val="000814F1"/>
    <w:rsid w:val="00081F56"/>
    <w:rsid w:val="00082EE5"/>
    <w:rsid w:val="00090436"/>
    <w:rsid w:val="00095DB9"/>
    <w:rsid w:val="000965BB"/>
    <w:rsid w:val="000A3433"/>
    <w:rsid w:val="000A3A8D"/>
    <w:rsid w:val="000B0052"/>
    <w:rsid w:val="000B5D91"/>
    <w:rsid w:val="000B647C"/>
    <w:rsid w:val="000C089C"/>
    <w:rsid w:val="000C3299"/>
    <w:rsid w:val="000C55A5"/>
    <w:rsid w:val="000C561B"/>
    <w:rsid w:val="000D061D"/>
    <w:rsid w:val="000D3251"/>
    <w:rsid w:val="000D35C8"/>
    <w:rsid w:val="000D697E"/>
    <w:rsid w:val="000E3102"/>
    <w:rsid w:val="001002EF"/>
    <w:rsid w:val="0010051E"/>
    <w:rsid w:val="00100832"/>
    <w:rsid w:val="00100EBA"/>
    <w:rsid w:val="00102D39"/>
    <w:rsid w:val="001044C2"/>
    <w:rsid w:val="00113E07"/>
    <w:rsid w:val="001166FD"/>
    <w:rsid w:val="001274ED"/>
    <w:rsid w:val="00131CFE"/>
    <w:rsid w:val="001414BB"/>
    <w:rsid w:val="00144FB3"/>
    <w:rsid w:val="0015040A"/>
    <w:rsid w:val="001529C2"/>
    <w:rsid w:val="00154A6C"/>
    <w:rsid w:val="00166698"/>
    <w:rsid w:val="0016761D"/>
    <w:rsid w:val="00170289"/>
    <w:rsid w:val="00176520"/>
    <w:rsid w:val="00176EE8"/>
    <w:rsid w:val="00184708"/>
    <w:rsid w:val="00190D94"/>
    <w:rsid w:val="00191546"/>
    <w:rsid w:val="001959A2"/>
    <w:rsid w:val="001A280C"/>
    <w:rsid w:val="001A349A"/>
    <w:rsid w:val="001B430B"/>
    <w:rsid w:val="001B4A64"/>
    <w:rsid w:val="001B61F7"/>
    <w:rsid w:val="001C20D0"/>
    <w:rsid w:val="001C38F9"/>
    <w:rsid w:val="001C4F58"/>
    <w:rsid w:val="001C61A2"/>
    <w:rsid w:val="001D2B38"/>
    <w:rsid w:val="001D442F"/>
    <w:rsid w:val="001F2715"/>
    <w:rsid w:val="001F37EE"/>
    <w:rsid w:val="002053C3"/>
    <w:rsid w:val="00214811"/>
    <w:rsid w:val="00220717"/>
    <w:rsid w:val="00220BEB"/>
    <w:rsid w:val="0022102F"/>
    <w:rsid w:val="0023011E"/>
    <w:rsid w:val="00230694"/>
    <w:rsid w:val="00246EC0"/>
    <w:rsid w:val="00250399"/>
    <w:rsid w:val="002520C2"/>
    <w:rsid w:val="0025342D"/>
    <w:rsid w:val="0026149B"/>
    <w:rsid w:val="00262298"/>
    <w:rsid w:val="002661B2"/>
    <w:rsid w:val="00270CE4"/>
    <w:rsid w:val="00284839"/>
    <w:rsid w:val="00291143"/>
    <w:rsid w:val="00292884"/>
    <w:rsid w:val="00294ED9"/>
    <w:rsid w:val="002A06EC"/>
    <w:rsid w:val="002A1B70"/>
    <w:rsid w:val="002A2739"/>
    <w:rsid w:val="002A394E"/>
    <w:rsid w:val="002A3D7B"/>
    <w:rsid w:val="002B1B17"/>
    <w:rsid w:val="002B2462"/>
    <w:rsid w:val="002C2481"/>
    <w:rsid w:val="002C7B1D"/>
    <w:rsid w:val="002D0BB3"/>
    <w:rsid w:val="002E10E5"/>
    <w:rsid w:val="002E5C47"/>
    <w:rsid w:val="002E7B78"/>
    <w:rsid w:val="002F1D9F"/>
    <w:rsid w:val="002F5404"/>
    <w:rsid w:val="00303618"/>
    <w:rsid w:val="00305E3F"/>
    <w:rsid w:val="00305EAC"/>
    <w:rsid w:val="00306FC5"/>
    <w:rsid w:val="00310DC2"/>
    <w:rsid w:val="0032130F"/>
    <w:rsid w:val="0032178F"/>
    <w:rsid w:val="00323750"/>
    <w:rsid w:val="00330E99"/>
    <w:rsid w:val="0033506F"/>
    <w:rsid w:val="003548A8"/>
    <w:rsid w:val="00356B68"/>
    <w:rsid w:val="003647A4"/>
    <w:rsid w:val="003664CC"/>
    <w:rsid w:val="003664D3"/>
    <w:rsid w:val="00372BEE"/>
    <w:rsid w:val="00375664"/>
    <w:rsid w:val="0037679D"/>
    <w:rsid w:val="003A187C"/>
    <w:rsid w:val="003B325B"/>
    <w:rsid w:val="003B3388"/>
    <w:rsid w:val="003B549F"/>
    <w:rsid w:val="003B611C"/>
    <w:rsid w:val="003C5E6B"/>
    <w:rsid w:val="003C7CA5"/>
    <w:rsid w:val="003D2D77"/>
    <w:rsid w:val="003E197F"/>
    <w:rsid w:val="003E3868"/>
    <w:rsid w:val="003F6E51"/>
    <w:rsid w:val="00401246"/>
    <w:rsid w:val="004106BD"/>
    <w:rsid w:val="00413CA1"/>
    <w:rsid w:val="0042031A"/>
    <w:rsid w:val="004239D7"/>
    <w:rsid w:val="00426205"/>
    <w:rsid w:val="00426980"/>
    <w:rsid w:val="0043118A"/>
    <w:rsid w:val="0043592B"/>
    <w:rsid w:val="00440231"/>
    <w:rsid w:val="00441419"/>
    <w:rsid w:val="004414D9"/>
    <w:rsid w:val="004510A9"/>
    <w:rsid w:val="00453527"/>
    <w:rsid w:val="00453BD0"/>
    <w:rsid w:val="00463310"/>
    <w:rsid w:val="004638F7"/>
    <w:rsid w:val="004720AA"/>
    <w:rsid w:val="00472D30"/>
    <w:rsid w:val="00483135"/>
    <w:rsid w:val="00483DAC"/>
    <w:rsid w:val="004848E7"/>
    <w:rsid w:val="00484F92"/>
    <w:rsid w:val="0048786E"/>
    <w:rsid w:val="00491268"/>
    <w:rsid w:val="0049392C"/>
    <w:rsid w:val="00494B49"/>
    <w:rsid w:val="004A043B"/>
    <w:rsid w:val="004A04A3"/>
    <w:rsid w:val="004A1AEB"/>
    <w:rsid w:val="004A2F0B"/>
    <w:rsid w:val="004A443D"/>
    <w:rsid w:val="004A715D"/>
    <w:rsid w:val="004C3998"/>
    <w:rsid w:val="004C5962"/>
    <w:rsid w:val="004C5F51"/>
    <w:rsid w:val="004C6C90"/>
    <w:rsid w:val="004D0E28"/>
    <w:rsid w:val="004D49E7"/>
    <w:rsid w:val="004D674F"/>
    <w:rsid w:val="004E1E85"/>
    <w:rsid w:val="004E1EC4"/>
    <w:rsid w:val="004E31E1"/>
    <w:rsid w:val="004E3780"/>
    <w:rsid w:val="004E4244"/>
    <w:rsid w:val="004E51FF"/>
    <w:rsid w:val="004E634E"/>
    <w:rsid w:val="004F3A31"/>
    <w:rsid w:val="00503159"/>
    <w:rsid w:val="005050D1"/>
    <w:rsid w:val="005053CA"/>
    <w:rsid w:val="00505B79"/>
    <w:rsid w:val="0050623B"/>
    <w:rsid w:val="0051142A"/>
    <w:rsid w:val="00511C83"/>
    <w:rsid w:val="00514234"/>
    <w:rsid w:val="00514E0E"/>
    <w:rsid w:val="005175CF"/>
    <w:rsid w:val="00520DD5"/>
    <w:rsid w:val="0052495B"/>
    <w:rsid w:val="00530E13"/>
    <w:rsid w:val="00533037"/>
    <w:rsid w:val="00536358"/>
    <w:rsid w:val="005416CD"/>
    <w:rsid w:val="005423F7"/>
    <w:rsid w:val="00552498"/>
    <w:rsid w:val="00557E42"/>
    <w:rsid w:val="00557EE5"/>
    <w:rsid w:val="0056367A"/>
    <w:rsid w:val="00575730"/>
    <w:rsid w:val="00576CB6"/>
    <w:rsid w:val="00580DCC"/>
    <w:rsid w:val="0058255A"/>
    <w:rsid w:val="005832C8"/>
    <w:rsid w:val="005848A8"/>
    <w:rsid w:val="00587E4C"/>
    <w:rsid w:val="00592060"/>
    <w:rsid w:val="0059519A"/>
    <w:rsid w:val="005B36C7"/>
    <w:rsid w:val="005C1F98"/>
    <w:rsid w:val="005C21FB"/>
    <w:rsid w:val="005C36F7"/>
    <w:rsid w:val="005D21BE"/>
    <w:rsid w:val="005F173D"/>
    <w:rsid w:val="005F4C8A"/>
    <w:rsid w:val="005F6399"/>
    <w:rsid w:val="006000BF"/>
    <w:rsid w:val="006002F0"/>
    <w:rsid w:val="006005C9"/>
    <w:rsid w:val="006006B5"/>
    <w:rsid w:val="006068A2"/>
    <w:rsid w:val="0060760B"/>
    <w:rsid w:val="00611F38"/>
    <w:rsid w:val="00616B14"/>
    <w:rsid w:val="00616F03"/>
    <w:rsid w:val="00617E3A"/>
    <w:rsid w:val="00630CDD"/>
    <w:rsid w:val="006317E9"/>
    <w:rsid w:val="0063193B"/>
    <w:rsid w:val="0063461E"/>
    <w:rsid w:val="0063776F"/>
    <w:rsid w:val="006418E2"/>
    <w:rsid w:val="006443D1"/>
    <w:rsid w:val="00654A93"/>
    <w:rsid w:val="00655030"/>
    <w:rsid w:val="00674247"/>
    <w:rsid w:val="0067467C"/>
    <w:rsid w:val="00677DF8"/>
    <w:rsid w:val="00680CA9"/>
    <w:rsid w:val="006A07B9"/>
    <w:rsid w:val="006A09EC"/>
    <w:rsid w:val="006A49C6"/>
    <w:rsid w:val="006A5487"/>
    <w:rsid w:val="006A6F9C"/>
    <w:rsid w:val="006A7CEF"/>
    <w:rsid w:val="006B07A7"/>
    <w:rsid w:val="006B1069"/>
    <w:rsid w:val="006B1E06"/>
    <w:rsid w:val="006C155E"/>
    <w:rsid w:val="006C2403"/>
    <w:rsid w:val="006D0091"/>
    <w:rsid w:val="006E469C"/>
    <w:rsid w:val="006E471F"/>
    <w:rsid w:val="006E6042"/>
    <w:rsid w:val="006F2C3E"/>
    <w:rsid w:val="00700F5E"/>
    <w:rsid w:val="00702379"/>
    <w:rsid w:val="007127F1"/>
    <w:rsid w:val="00716D77"/>
    <w:rsid w:val="00724F55"/>
    <w:rsid w:val="007268E6"/>
    <w:rsid w:val="00730D76"/>
    <w:rsid w:val="00736491"/>
    <w:rsid w:val="0074228F"/>
    <w:rsid w:val="00744727"/>
    <w:rsid w:val="00745494"/>
    <w:rsid w:val="00750AF9"/>
    <w:rsid w:val="0076115F"/>
    <w:rsid w:val="00762384"/>
    <w:rsid w:val="007663FA"/>
    <w:rsid w:val="0077026E"/>
    <w:rsid w:val="00773200"/>
    <w:rsid w:val="00773C3D"/>
    <w:rsid w:val="0078417C"/>
    <w:rsid w:val="0078655C"/>
    <w:rsid w:val="00786DA5"/>
    <w:rsid w:val="0079049C"/>
    <w:rsid w:val="00791F71"/>
    <w:rsid w:val="00793B78"/>
    <w:rsid w:val="00796A40"/>
    <w:rsid w:val="007A157D"/>
    <w:rsid w:val="007A2645"/>
    <w:rsid w:val="007A2AC4"/>
    <w:rsid w:val="007A568D"/>
    <w:rsid w:val="007B31EC"/>
    <w:rsid w:val="007B6D1A"/>
    <w:rsid w:val="007C649A"/>
    <w:rsid w:val="007C70A8"/>
    <w:rsid w:val="007C7993"/>
    <w:rsid w:val="007D4121"/>
    <w:rsid w:val="007D7E0B"/>
    <w:rsid w:val="00806BD8"/>
    <w:rsid w:val="00813E56"/>
    <w:rsid w:val="008222FC"/>
    <w:rsid w:val="0082469F"/>
    <w:rsid w:val="00824C8A"/>
    <w:rsid w:val="008317EB"/>
    <w:rsid w:val="00837828"/>
    <w:rsid w:val="00843027"/>
    <w:rsid w:val="00843A58"/>
    <w:rsid w:val="0084526C"/>
    <w:rsid w:val="008466E3"/>
    <w:rsid w:val="008511F5"/>
    <w:rsid w:val="00854A5E"/>
    <w:rsid w:val="00861C21"/>
    <w:rsid w:val="00862847"/>
    <w:rsid w:val="00863E69"/>
    <w:rsid w:val="008646E6"/>
    <w:rsid w:val="00864F61"/>
    <w:rsid w:val="00867B3D"/>
    <w:rsid w:val="00873614"/>
    <w:rsid w:val="00876B92"/>
    <w:rsid w:val="0088326A"/>
    <w:rsid w:val="0088378C"/>
    <w:rsid w:val="00890CCA"/>
    <w:rsid w:val="00892D60"/>
    <w:rsid w:val="008A20F6"/>
    <w:rsid w:val="008A269A"/>
    <w:rsid w:val="008A3766"/>
    <w:rsid w:val="008A491E"/>
    <w:rsid w:val="008A4BB9"/>
    <w:rsid w:val="008B757F"/>
    <w:rsid w:val="008B7DC5"/>
    <w:rsid w:val="008D2B48"/>
    <w:rsid w:val="008D5C75"/>
    <w:rsid w:val="008D6444"/>
    <w:rsid w:val="008D74A2"/>
    <w:rsid w:val="008E0BE8"/>
    <w:rsid w:val="008E7B8B"/>
    <w:rsid w:val="008F3B00"/>
    <w:rsid w:val="00900528"/>
    <w:rsid w:val="00901BB3"/>
    <w:rsid w:val="00904F1D"/>
    <w:rsid w:val="009055F7"/>
    <w:rsid w:val="00907872"/>
    <w:rsid w:val="0091323C"/>
    <w:rsid w:val="00920026"/>
    <w:rsid w:val="009219B6"/>
    <w:rsid w:val="00922E3F"/>
    <w:rsid w:val="00923BFE"/>
    <w:rsid w:val="009534EA"/>
    <w:rsid w:val="0095546D"/>
    <w:rsid w:val="00957D6B"/>
    <w:rsid w:val="009616DD"/>
    <w:rsid w:val="00964192"/>
    <w:rsid w:val="0097040B"/>
    <w:rsid w:val="00970F9D"/>
    <w:rsid w:val="00971C29"/>
    <w:rsid w:val="009733EC"/>
    <w:rsid w:val="00976B87"/>
    <w:rsid w:val="00982FED"/>
    <w:rsid w:val="009905FE"/>
    <w:rsid w:val="00992EBD"/>
    <w:rsid w:val="009957D5"/>
    <w:rsid w:val="009971D8"/>
    <w:rsid w:val="009A1D12"/>
    <w:rsid w:val="009A272B"/>
    <w:rsid w:val="009A6827"/>
    <w:rsid w:val="009B0710"/>
    <w:rsid w:val="009B0BCF"/>
    <w:rsid w:val="009B7364"/>
    <w:rsid w:val="009C3F1C"/>
    <w:rsid w:val="009C678C"/>
    <w:rsid w:val="009D0030"/>
    <w:rsid w:val="009E214B"/>
    <w:rsid w:val="009E5266"/>
    <w:rsid w:val="009E7582"/>
    <w:rsid w:val="009F051B"/>
    <w:rsid w:val="009F542B"/>
    <w:rsid w:val="00A05FBB"/>
    <w:rsid w:val="00A07ECE"/>
    <w:rsid w:val="00A112AD"/>
    <w:rsid w:val="00A12403"/>
    <w:rsid w:val="00A147EA"/>
    <w:rsid w:val="00A24A35"/>
    <w:rsid w:val="00A40047"/>
    <w:rsid w:val="00A44CA8"/>
    <w:rsid w:val="00A45436"/>
    <w:rsid w:val="00A4662D"/>
    <w:rsid w:val="00A46BD5"/>
    <w:rsid w:val="00A502AF"/>
    <w:rsid w:val="00A534C5"/>
    <w:rsid w:val="00A53755"/>
    <w:rsid w:val="00A54259"/>
    <w:rsid w:val="00A54EDA"/>
    <w:rsid w:val="00A63311"/>
    <w:rsid w:val="00A6785D"/>
    <w:rsid w:val="00A67C88"/>
    <w:rsid w:val="00A67CAE"/>
    <w:rsid w:val="00A713B1"/>
    <w:rsid w:val="00A7613C"/>
    <w:rsid w:val="00A858B2"/>
    <w:rsid w:val="00A9167C"/>
    <w:rsid w:val="00AA2BFA"/>
    <w:rsid w:val="00AA2FF6"/>
    <w:rsid w:val="00AB008C"/>
    <w:rsid w:val="00AB12B5"/>
    <w:rsid w:val="00AB4E63"/>
    <w:rsid w:val="00AB5AB2"/>
    <w:rsid w:val="00AB6F2D"/>
    <w:rsid w:val="00AC2A14"/>
    <w:rsid w:val="00AC62C8"/>
    <w:rsid w:val="00AE53D8"/>
    <w:rsid w:val="00AE6BF8"/>
    <w:rsid w:val="00AF34CA"/>
    <w:rsid w:val="00B04E67"/>
    <w:rsid w:val="00B05D7F"/>
    <w:rsid w:val="00B115CB"/>
    <w:rsid w:val="00B16EFD"/>
    <w:rsid w:val="00B175E7"/>
    <w:rsid w:val="00B21583"/>
    <w:rsid w:val="00B21D02"/>
    <w:rsid w:val="00B3711D"/>
    <w:rsid w:val="00B51785"/>
    <w:rsid w:val="00B52C06"/>
    <w:rsid w:val="00B66265"/>
    <w:rsid w:val="00B72462"/>
    <w:rsid w:val="00B849EB"/>
    <w:rsid w:val="00B87162"/>
    <w:rsid w:val="00B9014D"/>
    <w:rsid w:val="00B9277C"/>
    <w:rsid w:val="00BA0818"/>
    <w:rsid w:val="00BA0F6C"/>
    <w:rsid w:val="00BA5B4D"/>
    <w:rsid w:val="00BA6DAC"/>
    <w:rsid w:val="00BA7146"/>
    <w:rsid w:val="00BB483D"/>
    <w:rsid w:val="00BC1329"/>
    <w:rsid w:val="00BC1C33"/>
    <w:rsid w:val="00BC200C"/>
    <w:rsid w:val="00BC4D3E"/>
    <w:rsid w:val="00BD6B3B"/>
    <w:rsid w:val="00BD7171"/>
    <w:rsid w:val="00BE213F"/>
    <w:rsid w:val="00BE4109"/>
    <w:rsid w:val="00BF15E7"/>
    <w:rsid w:val="00BF4BF0"/>
    <w:rsid w:val="00C061B9"/>
    <w:rsid w:val="00C12CD5"/>
    <w:rsid w:val="00C21012"/>
    <w:rsid w:val="00C25000"/>
    <w:rsid w:val="00C26313"/>
    <w:rsid w:val="00C30EE6"/>
    <w:rsid w:val="00C37652"/>
    <w:rsid w:val="00C377AF"/>
    <w:rsid w:val="00C40B98"/>
    <w:rsid w:val="00C4502C"/>
    <w:rsid w:val="00C473D4"/>
    <w:rsid w:val="00C51D7A"/>
    <w:rsid w:val="00C54806"/>
    <w:rsid w:val="00C54CAD"/>
    <w:rsid w:val="00C57099"/>
    <w:rsid w:val="00C61F55"/>
    <w:rsid w:val="00C66293"/>
    <w:rsid w:val="00C71C8F"/>
    <w:rsid w:val="00C83624"/>
    <w:rsid w:val="00C86EAF"/>
    <w:rsid w:val="00C916B9"/>
    <w:rsid w:val="00C954DE"/>
    <w:rsid w:val="00CA0AEF"/>
    <w:rsid w:val="00CB1477"/>
    <w:rsid w:val="00CB3FEE"/>
    <w:rsid w:val="00CB6EFD"/>
    <w:rsid w:val="00CC2F51"/>
    <w:rsid w:val="00CC3436"/>
    <w:rsid w:val="00CD5D4F"/>
    <w:rsid w:val="00CD66F2"/>
    <w:rsid w:val="00CD6C09"/>
    <w:rsid w:val="00CD70DB"/>
    <w:rsid w:val="00CE202B"/>
    <w:rsid w:val="00CE58BF"/>
    <w:rsid w:val="00CE590E"/>
    <w:rsid w:val="00CF0271"/>
    <w:rsid w:val="00D03B95"/>
    <w:rsid w:val="00D0491B"/>
    <w:rsid w:val="00D11555"/>
    <w:rsid w:val="00D351CE"/>
    <w:rsid w:val="00D360FC"/>
    <w:rsid w:val="00D412D8"/>
    <w:rsid w:val="00D4297A"/>
    <w:rsid w:val="00D445F2"/>
    <w:rsid w:val="00D50F63"/>
    <w:rsid w:val="00D578CF"/>
    <w:rsid w:val="00D6392F"/>
    <w:rsid w:val="00D650AE"/>
    <w:rsid w:val="00D76DFD"/>
    <w:rsid w:val="00D80C09"/>
    <w:rsid w:val="00D875DC"/>
    <w:rsid w:val="00D9178B"/>
    <w:rsid w:val="00DA038B"/>
    <w:rsid w:val="00DA3291"/>
    <w:rsid w:val="00DA40D9"/>
    <w:rsid w:val="00DA67F9"/>
    <w:rsid w:val="00DB020A"/>
    <w:rsid w:val="00DB0FA0"/>
    <w:rsid w:val="00DB6951"/>
    <w:rsid w:val="00DB70AE"/>
    <w:rsid w:val="00DD0D59"/>
    <w:rsid w:val="00DD3BFA"/>
    <w:rsid w:val="00DD49F2"/>
    <w:rsid w:val="00DD783B"/>
    <w:rsid w:val="00DE7CF0"/>
    <w:rsid w:val="00DF7650"/>
    <w:rsid w:val="00DF7D65"/>
    <w:rsid w:val="00E0046D"/>
    <w:rsid w:val="00E04F8D"/>
    <w:rsid w:val="00E176E5"/>
    <w:rsid w:val="00E20F93"/>
    <w:rsid w:val="00E263E1"/>
    <w:rsid w:val="00E310AF"/>
    <w:rsid w:val="00E33666"/>
    <w:rsid w:val="00E36368"/>
    <w:rsid w:val="00E41F40"/>
    <w:rsid w:val="00E4413C"/>
    <w:rsid w:val="00E45FB0"/>
    <w:rsid w:val="00E510EA"/>
    <w:rsid w:val="00E5176C"/>
    <w:rsid w:val="00E51C6A"/>
    <w:rsid w:val="00E5560D"/>
    <w:rsid w:val="00E60562"/>
    <w:rsid w:val="00E60610"/>
    <w:rsid w:val="00E60F16"/>
    <w:rsid w:val="00E72A32"/>
    <w:rsid w:val="00E879FB"/>
    <w:rsid w:val="00EA105F"/>
    <w:rsid w:val="00EA2AD3"/>
    <w:rsid w:val="00EA5D38"/>
    <w:rsid w:val="00EB183F"/>
    <w:rsid w:val="00EB18D3"/>
    <w:rsid w:val="00EB2A65"/>
    <w:rsid w:val="00EB37B6"/>
    <w:rsid w:val="00EB5298"/>
    <w:rsid w:val="00EB5C04"/>
    <w:rsid w:val="00EB72BA"/>
    <w:rsid w:val="00EC0D5E"/>
    <w:rsid w:val="00EC3E82"/>
    <w:rsid w:val="00ED48FE"/>
    <w:rsid w:val="00ED4BAF"/>
    <w:rsid w:val="00EE4290"/>
    <w:rsid w:val="00EE4A9E"/>
    <w:rsid w:val="00EE7CAF"/>
    <w:rsid w:val="00EF6255"/>
    <w:rsid w:val="00EF7A50"/>
    <w:rsid w:val="00F02B01"/>
    <w:rsid w:val="00F05B95"/>
    <w:rsid w:val="00F208B4"/>
    <w:rsid w:val="00F22E42"/>
    <w:rsid w:val="00F27239"/>
    <w:rsid w:val="00F46279"/>
    <w:rsid w:val="00F47548"/>
    <w:rsid w:val="00F50A21"/>
    <w:rsid w:val="00F558FD"/>
    <w:rsid w:val="00F61193"/>
    <w:rsid w:val="00F63F42"/>
    <w:rsid w:val="00F661DC"/>
    <w:rsid w:val="00F7002D"/>
    <w:rsid w:val="00F75B2D"/>
    <w:rsid w:val="00F77B45"/>
    <w:rsid w:val="00F9090F"/>
    <w:rsid w:val="00FA197C"/>
    <w:rsid w:val="00FA3347"/>
    <w:rsid w:val="00FA44C0"/>
    <w:rsid w:val="00FA537E"/>
    <w:rsid w:val="00FA5799"/>
    <w:rsid w:val="00FC267E"/>
    <w:rsid w:val="00FC4F55"/>
    <w:rsid w:val="00FC5B95"/>
    <w:rsid w:val="00FC679E"/>
    <w:rsid w:val="00FE25FA"/>
    <w:rsid w:val="00FE58BE"/>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88BC3"/>
  <w15:docId w15:val="{4ADA57D5-E01C-47CE-95AC-968CE73C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5F"/>
    <w:rPr>
      <w:sz w:val="24"/>
    </w:rPr>
  </w:style>
  <w:style w:type="paragraph" w:styleId="Heading1">
    <w:name w:val="heading 1"/>
    <w:basedOn w:val="Normal"/>
    <w:next w:val="Normal"/>
    <w:qFormat/>
    <w:rsid w:val="00472D30"/>
    <w:pPr>
      <w:keepNext/>
      <w:spacing w:before="360" w:after="1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780"/>
    <w:pPr>
      <w:tabs>
        <w:tab w:val="center" w:pos="4320"/>
        <w:tab w:val="right" w:pos="8640"/>
      </w:tabs>
    </w:pPr>
  </w:style>
  <w:style w:type="paragraph" w:styleId="Footer">
    <w:name w:val="footer"/>
    <w:basedOn w:val="Normal"/>
    <w:link w:val="FooterChar"/>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uiPriority w:val="59"/>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0411FB"/>
    <w:pPr>
      <w:spacing w:after="240" w:line="480" w:lineRule="auto"/>
      <w:jc w:val="both"/>
    </w:pPr>
    <w:rPr>
      <w:szCs w:val="22"/>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0411FB"/>
    <w:pPr>
      <w:numPr>
        <w:numId w:val="1"/>
      </w:numPr>
      <w:spacing w:line="480" w:lineRule="auto"/>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0411FB"/>
    <w:rPr>
      <w:sz w:val="24"/>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customStyle="1" w:styleId="HeaderChar">
    <w:name w:val="Header Char"/>
    <w:link w:val="Header"/>
    <w:uiPriority w:val="99"/>
    <w:rsid w:val="00BC200C"/>
    <w:rPr>
      <w:sz w:val="24"/>
      <w:lang w:val="en-US" w:eastAsia="en-US"/>
    </w:rPr>
  </w:style>
  <w:style w:type="paragraph" w:styleId="EndnoteText">
    <w:name w:val="endnote text"/>
    <w:basedOn w:val="Normal"/>
    <w:link w:val="EndnoteTextChar"/>
    <w:uiPriority w:val="99"/>
    <w:unhideWhenUsed/>
    <w:rsid w:val="009B0BCF"/>
    <w:rPr>
      <w:rFonts w:ascii="Calibri" w:eastAsia="Calibri" w:hAnsi="Calibri" w:cs="Calibri"/>
      <w:color w:val="000000"/>
      <w:sz w:val="20"/>
      <w:lang w:val="en-MY" w:eastAsia="en-MY"/>
    </w:rPr>
  </w:style>
  <w:style w:type="character" w:customStyle="1" w:styleId="EndnoteTextChar">
    <w:name w:val="Endnote Text Char"/>
    <w:link w:val="EndnoteText"/>
    <w:uiPriority w:val="99"/>
    <w:rsid w:val="009B0BCF"/>
    <w:rPr>
      <w:rFonts w:ascii="Calibri" w:eastAsia="Calibri" w:hAnsi="Calibri" w:cs="Calibri"/>
      <w:color w:val="000000"/>
    </w:rPr>
  </w:style>
  <w:style w:type="character" w:styleId="Hyperlink">
    <w:name w:val="Hyperlink"/>
    <w:uiPriority w:val="99"/>
    <w:unhideWhenUsed/>
    <w:qFormat/>
    <w:rsid w:val="00CA0AEF"/>
    <w:rPr>
      <w:color w:val="0000FF"/>
      <w:u w:val="single"/>
    </w:rPr>
  </w:style>
  <w:style w:type="character" w:customStyle="1" w:styleId="FooterChar">
    <w:name w:val="Footer Char"/>
    <w:basedOn w:val="DefaultParagraphFont"/>
    <w:link w:val="Footer"/>
    <w:rsid w:val="005C36F7"/>
    <w:rPr>
      <w:sz w:val="24"/>
    </w:rPr>
  </w:style>
  <w:style w:type="paragraph" w:styleId="ListParagraph">
    <w:name w:val="List Paragraph"/>
    <w:aliases w:val="Body of text,List Paragraph1,Body of textCxSp"/>
    <w:basedOn w:val="Normal"/>
    <w:link w:val="ListParagraphChar"/>
    <w:uiPriority w:val="34"/>
    <w:qFormat/>
    <w:rsid w:val="008A20F6"/>
    <w:pPr>
      <w:spacing w:after="200" w:line="276" w:lineRule="auto"/>
      <w:ind w:left="720"/>
      <w:contextualSpacing/>
    </w:pPr>
    <w:rPr>
      <w:rFonts w:ascii="Calibri" w:eastAsia="Calibri" w:hAnsi="Calibri" w:cs="Arial"/>
      <w:sz w:val="22"/>
      <w:szCs w:val="22"/>
      <w:lang w:val="id-ID"/>
    </w:rPr>
  </w:style>
  <w:style w:type="character" w:customStyle="1" w:styleId="a">
    <w:name w:val="a"/>
    <w:basedOn w:val="DefaultParagraphFont"/>
    <w:rsid w:val="008A20F6"/>
  </w:style>
  <w:style w:type="character" w:customStyle="1" w:styleId="ListParagraphChar">
    <w:name w:val="List Paragraph Char"/>
    <w:aliases w:val="Body of text Char,List Paragraph1 Char,Body of textCxSp Char"/>
    <w:link w:val="ListParagraph"/>
    <w:uiPriority w:val="34"/>
    <w:locked/>
    <w:rsid w:val="008A20F6"/>
    <w:rPr>
      <w:rFonts w:ascii="Calibri" w:eastAsia="Calibri" w:hAnsi="Calibri" w:cs="Arial"/>
      <w:sz w:val="22"/>
      <w:szCs w:val="22"/>
      <w:lang w:val="id-ID"/>
    </w:rPr>
  </w:style>
  <w:style w:type="table" w:customStyle="1" w:styleId="PlainTable23">
    <w:name w:val="Plain Table 23"/>
    <w:basedOn w:val="TableNormal"/>
    <w:uiPriority w:val="42"/>
    <w:rsid w:val="001D442F"/>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wrap">
    <w:name w:val="nowrap"/>
    <w:basedOn w:val="DefaultParagraphFont"/>
    <w:rsid w:val="001D442F"/>
  </w:style>
  <w:style w:type="character" w:customStyle="1" w:styleId="wd-jnl-art-breadcrumb-title">
    <w:name w:val="wd-jnl-art-breadcrumb-title"/>
    <w:basedOn w:val="DefaultParagraphFont"/>
    <w:rsid w:val="001D442F"/>
  </w:style>
  <w:style w:type="character" w:customStyle="1" w:styleId="wd-jnl-art-breadcrumb-vol">
    <w:name w:val="wd-jnl-art-breadcrumb-vol"/>
    <w:basedOn w:val="DefaultParagraphFont"/>
    <w:rsid w:val="001D442F"/>
  </w:style>
  <w:style w:type="character" w:customStyle="1" w:styleId="wd-jnl-art-breadcrumb-issue">
    <w:name w:val="wd-jnl-art-breadcrumb-issue"/>
    <w:basedOn w:val="DefaultParagraphFont"/>
    <w:rsid w:val="001D442F"/>
  </w:style>
  <w:style w:type="character" w:styleId="Emphasis">
    <w:name w:val="Emphasis"/>
    <w:basedOn w:val="DefaultParagraphFont"/>
    <w:uiPriority w:val="20"/>
    <w:qFormat/>
    <w:rsid w:val="001D442F"/>
    <w:rPr>
      <w:i/>
      <w:iCs/>
    </w:rPr>
  </w:style>
  <w:style w:type="character" w:styleId="CommentReference">
    <w:name w:val="annotation reference"/>
    <w:basedOn w:val="DefaultParagraphFont"/>
    <w:rsid w:val="005175CF"/>
    <w:rPr>
      <w:sz w:val="16"/>
      <w:szCs w:val="16"/>
    </w:rPr>
  </w:style>
  <w:style w:type="paragraph" w:styleId="CommentText">
    <w:name w:val="annotation text"/>
    <w:basedOn w:val="Normal"/>
    <w:link w:val="CommentTextChar"/>
    <w:rsid w:val="005175CF"/>
    <w:rPr>
      <w:sz w:val="20"/>
    </w:rPr>
  </w:style>
  <w:style w:type="character" w:customStyle="1" w:styleId="CommentTextChar">
    <w:name w:val="Comment Text Char"/>
    <w:basedOn w:val="DefaultParagraphFont"/>
    <w:link w:val="CommentText"/>
    <w:rsid w:val="005175CF"/>
  </w:style>
  <w:style w:type="paragraph" w:styleId="CommentSubject">
    <w:name w:val="annotation subject"/>
    <w:basedOn w:val="CommentText"/>
    <w:next w:val="CommentText"/>
    <w:link w:val="CommentSubjectChar"/>
    <w:rsid w:val="005175CF"/>
    <w:rPr>
      <w:b/>
      <w:bCs/>
    </w:rPr>
  </w:style>
  <w:style w:type="character" w:customStyle="1" w:styleId="CommentSubjectChar">
    <w:name w:val="Comment Subject Char"/>
    <w:basedOn w:val="CommentTextChar"/>
    <w:link w:val="CommentSubject"/>
    <w:rsid w:val="005175CF"/>
    <w:rPr>
      <w:b/>
      <w:bCs/>
    </w:rPr>
  </w:style>
  <w:style w:type="table" w:styleId="MediumList2-Accent2">
    <w:name w:val="Medium List 2 Accent 2"/>
    <w:basedOn w:val="TableNormal"/>
    <w:uiPriority w:val="66"/>
    <w:rsid w:val="009D0030"/>
    <w:rPr>
      <w:rFonts w:asciiTheme="majorHAnsi" w:eastAsiaTheme="majorEastAsia" w:hAnsiTheme="majorHAnsi" w:cstheme="majorBidi"/>
      <w:color w:val="000000" w:themeColor="text1"/>
      <w:sz w:val="22"/>
      <w:szCs w:val="22"/>
      <w:lang w:val="en-MY"/>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DefaultParagraphFont"/>
    <w:rsid w:val="0037679D"/>
  </w:style>
  <w:style w:type="table" w:customStyle="1" w:styleId="LightShading-Accent11">
    <w:name w:val="Light Shading - Accent 11"/>
    <w:basedOn w:val="TableNormal"/>
    <w:uiPriority w:val="60"/>
    <w:rsid w:val="0037679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21">
    <w:name w:val="List Table 21"/>
    <w:basedOn w:val="TableNormal"/>
    <w:uiPriority w:val="47"/>
    <w:rsid w:val="00EB183F"/>
    <w:rPr>
      <w:rFonts w:asciiTheme="minorHAnsi" w:eastAsiaTheme="minorEastAsia" w:hAnsiTheme="minorHAnsi" w:cstheme="minorBidi"/>
      <w:sz w:val="22"/>
      <w:szCs w:val="22"/>
      <w:lang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B183F"/>
  </w:style>
  <w:style w:type="paragraph" w:customStyle="1" w:styleId="Default">
    <w:name w:val="Default"/>
    <w:rsid w:val="00EF6255"/>
    <w:pPr>
      <w:autoSpaceDE w:val="0"/>
      <w:autoSpaceDN w:val="0"/>
      <w:adjustRightInd w:val="0"/>
    </w:pPr>
    <w:rPr>
      <w:rFonts w:ascii="Calisto MT" w:hAnsi="Calisto MT" w:cs="Calisto MT"/>
      <w:color w:val="000000"/>
      <w:sz w:val="24"/>
      <w:szCs w:val="24"/>
    </w:rPr>
  </w:style>
  <w:style w:type="character" w:customStyle="1" w:styleId="A3">
    <w:name w:val="A3"/>
    <w:uiPriority w:val="99"/>
    <w:rsid w:val="00EF6255"/>
    <w:rPr>
      <w:rFonts w:cs="Calisto MT"/>
      <w:color w:val="000000"/>
      <w:sz w:val="18"/>
      <w:szCs w:val="18"/>
    </w:rPr>
  </w:style>
  <w:style w:type="table" w:styleId="PlainTable1">
    <w:name w:val="Plain Table 1"/>
    <w:basedOn w:val="TableNormal"/>
    <w:uiPriority w:val="41"/>
    <w:rsid w:val="001F37E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3A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70118">
      <w:bodyDiv w:val="1"/>
      <w:marLeft w:val="0"/>
      <w:marRight w:val="0"/>
      <w:marTop w:val="0"/>
      <w:marBottom w:val="0"/>
      <w:divBdr>
        <w:top w:val="none" w:sz="0" w:space="0" w:color="auto"/>
        <w:left w:val="none" w:sz="0" w:space="0" w:color="auto"/>
        <w:bottom w:val="none" w:sz="0" w:space="0" w:color="auto"/>
        <w:right w:val="none" w:sz="0" w:space="0" w:color="auto"/>
      </w:divBdr>
    </w:div>
    <w:div w:id="455831332">
      <w:bodyDiv w:val="1"/>
      <w:marLeft w:val="0"/>
      <w:marRight w:val="0"/>
      <w:marTop w:val="0"/>
      <w:marBottom w:val="0"/>
      <w:divBdr>
        <w:top w:val="none" w:sz="0" w:space="0" w:color="auto"/>
        <w:left w:val="none" w:sz="0" w:space="0" w:color="auto"/>
        <w:bottom w:val="none" w:sz="0" w:space="0" w:color="auto"/>
        <w:right w:val="none" w:sz="0" w:space="0" w:color="auto"/>
      </w:divBdr>
    </w:div>
    <w:div w:id="569996717">
      <w:bodyDiv w:val="1"/>
      <w:marLeft w:val="0"/>
      <w:marRight w:val="0"/>
      <w:marTop w:val="0"/>
      <w:marBottom w:val="0"/>
      <w:divBdr>
        <w:top w:val="none" w:sz="0" w:space="0" w:color="auto"/>
        <w:left w:val="none" w:sz="0" w:space="0" w:color="auto"/>
        <w:bottom w:val="none" w:sz="0" w:space="0" w:color="auto"/>
        <w:right w:val="none" w:sz="0" w:space="0" w:color="auto"/>
      </w:divBdr>
    </w:div>
    <w:div w:id="623461730">
      <w:bodyDiv w:val="1"/>
      <w:marLeft w:val="0"/>
      <w:marRight w:val="0"/>
      <w:marTop w:val="0"/>
      <w:marBottom w:val="0"/>
      <w:divBdr>
        <w:top w:val="none" w:sz="0" w:space="0" w:color="auto"/>
        <w:left w:val="none" w:sz="0" w:space="0" w:color="auto"/>
        <w:bottom w:val="none" w:sz="0" w:space="0" w:color="auto"/>
        <w:right w:val="none" w:sz="0" w:space="0" w:color="auto"/>
      </w:divBdr>
    </w:div>
    <w:div w:id="684600382">
      <w:bodyDiv w:val="1"/>
      <w:marLeft w:val="0"/>
      <w:marRight w:val="0"/>
      <w:marTop w:val="0"/>
      <w:marBottom w:val="0"/>
      <w:divBdr>
        <w:top w:val="none" w:sz="0" w:space="0" w:color="auto"/>
        <w:left w:val="none" w:sz="0" w:space="0" w:color="auto"/>
        <w:bottom w:val="none" w:sz="0" w:space="0" w:color="auto"/>
        <w:right w:val="none" w:sz="0" w:space="0" w:color="auto"/>
      </w:divBdr>
    </w:div>
    <w:div w:id="827674536">
      <w:bodyDiv w:val="1"/>
      <w:marLeft w:val="0"/>
      <w:marRight w:val="0"/>
      <w:marTop w:val="0"/>
      <w:marBottom w:val="0"/>
      <w:divBdr>
        <w:top w:val="none" w:sz="0" w:space="0" w:color="auto"/>
        <w:left w:val="none" w:sz="0" w:space="0" w:color="auto"/>
        <w:bottom w:val="none" w:sz="0" w:space="0" w:color="auto"/>
        <w:right w:val="none" w:sz="0" w:space="0" w:color="auto"/>
      </w:divBdr>
    </w:div>
    <w:div w:id="944848331">
      <w:bodyDiv w:val="1"/>
      <w:marLeft w:val="0"/>
      <w:marRight w:val="0"/>
      <w:marTop w:val="0"/>
      <w:marBottom w:val="0"/>
      <w:divBdr>
        <w:top w:val="none" w:sz="0" w:space="0" w:color="auto"/>
        <w:left w:val="none" w:sz="0" w:space="0" w:color="auto"/>
        <w:bottom w:val="none" w:sz="0" w:space="0" w:color="auto"/>
        <w:right w:val="none" w:sz="0" w:space="0" w:color="auto"/>
      </w:divBdr>
    </w:div>
    <w:div w:id="1191916015">
      <w:bodyDiv w:val="1"/>
      <w:marLeft w:val="0"/>
      <w:marRight w:val="0"/>
      <w:marTop w:val="0"/>
      <w:marBottom w:val="0"/>
      <w:divBdr>
        <w:top w:val="none" w:sz="0" w:space="0" w:color="auto"/>
        <w:left w:val="none" w:sz="0" w:space="0" w:color="auto"/>
        <w:bottom w:val="none" w:sz="0" w:space="0" w:color="auto"/>
        <w:right w:val="none" w:sz="0" w:space="0" w:color="auto"/>
      </w:divBdr>
    </w:div>
    <w:div w:id="1476994867">
      <w:bodyDiv w:val="1"/>
      <w:marLeft w:val="0"/>
      <w:marRight w:val="0"/>
      <w:marTop w:val="0"/>
      <w:marBottom w:val="0"/>
      <w:divBdr>
        <w:top w:val="none" w:sz="0" w:space="0" w:color="auto"/>
        <w:left w:val="none" w:sz="0" w:space="0" w:color="auto"/>
        <w:bottom w:val="none" w:sz="0" w:space="0" w:color="auto"/>
        <w:right w:val="none" w:sz="0" w:space="0" w:color="auto"/>
      </w:divBdr>
    </w:div>
    <w:div w:id="1561820827">
      <w:bodyDiv w:val="1"/>
      <w:marLeft w:val="0"/>
      <w:marRight w:val="0"/>
      <w:marTop w:val="0"/>
      <w:marBottom w:val="0"/>
      <w:divBdr>
        <w:top w:val="none" w:sz="0" w:space="0" w:color="auto"/>
        <w:left w:val="none" w:sz="0" w:space="0" w:color="auto"/>
        <w:bottom w:val="none" w:sz="0" w:space="0" w:color="auto"/>
        <w:right w:val="none" w:sz="0" w:space="0" w:color="auto"/>
      </w:divBdr>
    </w:div>
    <w:div w:id="1648044734">
      <w:bodyDiv w:val="1"/>
      <w:marLeft w:val="0"/>
      <w:marRight w:val="0"/>
      <w:marTop w:val="0"/>
      <w:marBottom w:val="0"/>
      <w:divBdr>
        <w:top w:val="none" w:sz="0" w:space="0" w:color="auto"/>
        <w:left w:val="none" w:sz="0" w:space="0" w:color="auto"/>
        <w:bottom w:val="none" w:sz="0" w:space="0" w:color="auto"/>
        <w:right w:val="none" w:sz="0" w:space="0" w:color="auto"/>
      </w:divBdr>
    </w:div>
    <w:div w:id="1832671840">
      <w:bodyDiv w:val="1"/>
      <w:marLeft w:val="0"/>
      <w:marRight w:val="0"/>
      <w:marTop w:val="0"/>
      <w:marBottom w:val="0"/>
      <w:divBdr>
        <w:top w:val="none" w:sz="0" w:space="0" w:color="auto"/>
        <w:left w:val="none" w:sz="0" w:space="0" w:color="auto"/>
        <w:bottom w:val="none" w:sz="0" w:space="0" w:color="auto"/>
        <w:right w:val="none" w:sz="0" w:space="0" w:color="auto"/>
      </w:divBdr>
      <w:divsChild>
        <w:div w:id="298264276">
          <w:marLeft w:val="0"/>
          <w:marRight w:val="0"/>
          <w:marTop w:val="0"/>
          <w:marBottom w:val="0"/>
          <w:divBdr>
            <w:top w:val="none" w:sz="0" w:space="0" w:color="auto"/>
            <w:left w:val="none" w:sz="0" w:space="0" w:color="auto"/>
            <w:bottom w:val="none" w:sz="0" w:space="0" w:color="auto"/>
            <w:right w:val="none" w:sz="0" w:space="0" w:color="auto"/>
          </w:divBdr>
        </w:div>
        <w:div w:id="527179804">
          <w:marLeft w:val="0"/>
          <w:marRight w:val="0"/>
          <w:marTop w:val="0"/>
          <w:marBottom w:val="0"/>
          <w:divBdr>
            <w:top w:val="none" w:sz="0" w:space="0" w:color="auto"/>
            <w:left w:val="none" w:sz="0" w:space="0" w:color="auto"/>
            <w:bottom w:val="none" w:sz="0" w:space="0" w:color="auto"/>
            <w:right w:val="none" w:sz="0" w:space="0" w:color="auto"/>
          </w:divBdr>
        </w:div>
      </w:divsChild>
    </w:div>
    <w:div w:id="1921477581">
      <w:bodyDiv w:val="1"/>
      <w:marLeft w:val="0"/>
      <w:marRight w:val="0"/>
      <w:marTop w:val="0"/>
      <w:marBottom w:val="0"/>
      <w:divBdr>
        <w:top w:val="none" w:sz="0" w:space="0" w:color="auto"/>
        <w:left w:val="none" w:sz="0" w:space="0" w:color="auto"/>
        <w:bottom w:val="none" w:sz="0" w:space="0" w:color="auto"/>
        <w:right w:val="none" w:sz="0" w:space="0" w:color="auto"/>
      </w:divBdr>
      <w:divsChild>
        <w:div w:id="1851022756">
          <w:marLeft w:val="1740"/>
          <w:marRight w:val="0"/>
          <w:marTop w:val="0"/>
          <w:marBottom w:val="0"/>
          <w:divBdr>
            <w:top w:val="none" w:sz="0" w:space="0" w:color="auto"/>
            <w:left w:val="none" w:sz="0" w:space="0" w:color="auto"/>
            <w:bottom w:val="none" w:sz="0" w:space="0" w:color="auto"/>
            <w:right w:val="none" w:sz="0" w:space="0" w:color="auto"/>
          </w:divBdr>
          <w:divsChild>
            <w:div w:id="554396312">
              <w:marLeft w:val="0"/>
              <w:marRight w:val="0"/>
              <w:marTop w:val="0"/>
              <w:marBottom w:val="195"/>
              <w:divBdr>
                <w:top w:val="none" w:sz="0" w:space="0" w:color="auto"/>
                <w:left w:val="none" w:sz="0" w:space="0" w:color="auto"/>
                <w:bottom w:val="none" w:sz="0" w:space="0" w:color="auto"/>
                <w:right w:val="none" w:sz="0" w:space="0" w:color="auto"/>
              </w:divBdr>
              <w:divsChild>
                <w:div w:id="985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RFAN%20SYAFIQ%20H\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HASIL REKAPITULASI RATA-RATA PERSENTASE TINGKATAN PEMAHAMAN SISWA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Sheet6!$I$3</c:f>
              <c:strCache>
                <c:ptCount val="1"/>
                <c:pt idx="0">
                  <c:v>Tidak Tahu Konsep</c:v>
                </c:pt>
              </c:strCache>
            </c:strRef>
          </c:tx>
          <c:spPr>
            <a:solidFill>
              <a:schemeClr val="accent1"/>
            </a:solidFill>
            <a:ln>
              <a:noFill/>
            </a:ln>
            <a:effectLst/>
            <a:sp3d/>
          </c:spPr>
          <c:invertIfNegative val="0"/>
          <c:val>
            <c:numRef>
              <c:f>Sheet6!$I$4:$I$28</c:f>
              <c:numCache>
                <c:formatCode>0.0%</c:formatCode>
                <c:ptCount val="25"/>
                <c:pt idx="0">
                  <c:v>0</c:v>
                </c:pt>
                <c:pt idx="1">
                  <c:v>0</c:v>
                </c:pt>
                <c:pt idx="2">
                  <c:v>0</c:v>
                </c:pt>
                <c:pt idx="3">
                  <c:v>3.8449999999999998E-2</c:v>
                </c:pt>
                <c:pt idx="4">
                  <c:v>0</c:v>
                </c:pt>
                <c:pt idx="5">
                  <c:v>0</c:v>
                </c:pt>
                <c:pt idx="6">
                  <c:v>3.8449999999999998E-2</c:v>
                </c:pt>
                <c:pt idx="7">
                  <c:v>0</c:v>
                </c:pt>
                <c:pt idx="8">
                  <c:v>7.6899999999999996E-2</c:v>
                </c:pt>
                <c:pt idx="9">
                  <c:v>3.8449999999999998E-2</c:v>
                </c:pt>
                <c:pt idx="10">
                  <c:v>0</c:v>
                </c:pt>
                <c:pt idx="11">
                  <c:v>7.6899999999999996E-2</c:v>
                </c:pt>
                <c:pt idx="12">
                  <c:v>0</c:v>
                </c:pt>
                <c:pt idx="13">
                  <c:v>3.8449999999999998E-2</c:v>
                </c:pt>
                <c:pt idx="14">
                  <c:v>3.7999999999999999E-2</c:v>
                </c:pt>
                <c:pt idx="15">
                  <c:v>0.11535000000000001</c:v>
                </c:pt>
                <c:pt idx="16">
                  <c:v>3.8449999999999998E-2</c:v>
                </c:pt>
                <c:pt idx="17">
                  <c:v>0</c:v>
                </c:pt>
                <c:pt idx="18">
                  <c:v>3.8449999999999998E-2</c:v>
                </c:pt>
                <c:pt idx="19">
                  <c:v>0</c:v>
                </c:pt>
                <c:pt idx="20">
                  <c:v>0</c:v>
                </c:pt>
                <c:pt idx="21">
                  <c:v>0</c:v>
                </c:pt>
                <c:pt idx="22">
                  <c:v>0</c:v>
                </c:pt>
                <c:pt idx="23">
                  <c:v>3.8449999999999998E-2</c:v>
                </c:pt>
                <c:pt idx="24">
                  <c:v>0.11535000000000001</c:v>
                </c:pt>
              </c:numCache>
            </c:numRef>
          </c:val>
        </c:ser>
        <c:ser>
          <c:idx val="1"/>
          <c:order val="1"/>
          <c:tx>
            <c:strRef>
              <c:f>Sheet6!$J$3</c:f>
              <c:strCache>
                <c:ptCount val="1"/>
                <c:pt idx="0">
                  <c:v>Paham Konsep dengan Baik</c:v>
                </c:pt>
              </c:strCache>
            </c:strRef>
          </c:tx>
          <c:spPr>
            <a:solidFill>
              <a:schemeClr val="accent2"/>
            </a:solidFill>
            <a:ln>
              <a:noFill/>
            </a:ln>
            <a:effectLst/>
            <a:sp3d/>
          </c:spPr>
          <c:invertIfNegative val="0"/>
          <c:val>
            <c:numRef>
              <c:f>Sheet6!$J$4:$J$28</c:f>
              <c:numCache>
                <c:formatCode>0.0%</c:formatCode>
                <c:ptCount val="25"/>
                <c:pt idx="0">
                  <c:v>0.3795</c:v>
                </c:pt>
                <c:pt idx="1">
                  <c:v>0.28075000000000006</c:v>
                </c:pt>
                <c:pt idx="2">
                  <c:v>3.8449999999999998E-2</c:v>
                </c:pt>
                <c:pt idx="3">
                  <c:v>0.26740000000000003</c:v>
                </c:pt>
                <c:pt idx="4">
                  <c:v>0.30075000000000002</c:v>
                </c:pt>
                <c:pt idx="5">
                  <c:v>0.46795000000000003</c:v>
                </c:pt>
                <c:pt idx="6">
                  <c:v>0.17044999999999999</c:v>
                </c:pt>
                <c:pt idx="7">
                  <c:v>0.24740000000000001</c:v>
                </c:pt>
                <c:pt idx="8">
                  <c:v>0.13200000000000001</c:v>
                </c:pt>
                <c:pt idx="9">
                  <c:v>0.17044999999999999</c:v>
                </c:pt>
                <c:pt idx="10">
                  <c:v>0.17044999999999999</c:v>
                </c:pt>
                <c:pt idx="11">
                  <c:v>0.24740000000000001</c:v>
                </c:pt>
                <c:pt idx="12">
                  <c:v>0.30075000000000002</c:v>
                </c:pt>
                <c:pt idx="13">
                  <c:v>0.28405000000000002</c:v>
                </c:pt>
                <c:pt idx="14">
                  <c:v>0.26740000000000003</c:v>
                </c:pt>
                <c:pt idx="15">
                  <c:v>7.6899999999999996E-2</c:v>
                </c:pt>
                <c:pt idx="16">
                  <c:v>0.11535000000000001</c:v>
                </c:pt>
                <c:pt idx="17">
                  <c:v>0.17044999999999999</c:v>
                </c:pt>
                <c:pt idx="18">
                  <c:v>0.11535000000000001</c:v>
                </c:pt>
                <c:pt idx="19">
                  <c:v>0.1923</c:v>
                </c:pt>
                <c:pt idx="20">
                  <c:v>0.1487</c:v>
                </c:pt>
                <c:pt idx="21">
                  <c:v>7.6899999999999996E-2</c:v>
                </c:pt>
                <c:pt idx="22">
                  <c:v>0.23075000000000004</c:v>
                </c:pt>
                <c:pt idx="23">
                  <c:v>0.1923</c:v>
                </c:pt>
                <c:pt idx="24">
                  <c:v>0.11535000000000001</c:v>
                </c:pt>
              </c:numCache>
            </c:numRef>
          </c:val>
        </c:ser>
        <c:ser>
          <c:idx val="2"/>
          <c:order val="2"/>
          <c:tx>
            <c:strRef>
              <c:f>Sheet6!$K$3</c:f>
              <c:strCache>
                <c:ptCount val="1"/>
                <c:pt idx="0">
                  <c:v>Paham Konsep tetapi Kurang Yakin</c:v>
                </c:pt>
              </c:strCache>
            </c:strRef>
          </c:tx>
          <c:spPr>
            <a:solidFill>
              <a:schemeClr val="accent3"/>
            </a:solidFill>
            <a:ln>
              <a:noFill/>
            </a:ln>
            <a:effectLst/>
            <a:sp3d/>
          </c:spPr>
          <c:invertIfNegative val="0"/>
          <c:val>
            <c:numRef>
              <c:f>Sheet6!$K$4:$K$28</c:f>
              <c:numCache>
                <c:formatCode>0.0%</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3.8449999999999998E-2</c:v>
                </c:pt>
                <c:pt idx="19">
                  <c:v>0</c:v>
                </c:pt>
                <c:pt idx="20">
                  <c:v>0</c:v>
                </c:pt>
                <c:pt idx="21">
                  <c:v>0</c:v>
                </c:pt>
                <c:pt idx="22">
                  <c:v>0</c:v>
                </c:pt>
                <c:pt idx="23">
                  <c:v>1.6650000000000002E-2</c:v>
                </c:pt>
                <c:pt idx="24">
                  <c:v>0</c:v>
                </c:pt>
              </c:numCache>
            </c:numRef>
          </c:val>
        </c:ser>
        <c:ser>
          <c:idx val="3"/>
          <c:order val="3"/>
          <c:tx>
            <c:strRef>
              <c:f>Sheet6!$L$3</c:f>
              <c:strCache>
                <c:ptCount val="1"/>
                <c:pt idx="0">
                  <c:v>Miskonsepsi</c:v>
                </c:pt>
              </c:strCache>
            </c:strRef>
          </c:tx>
          <c:spPr>
            <a:solidFill>
              <a:schemeClr val="accent4"/>
            </a:solidFill>
            <a:ln>
              <a:noFill/>
            </a:ln>
            <a:effectLst/>
            <a:sp3d/>
          </c:spPr>
          <c:invertIfNegative val="0"/>
          <c:val>
            <c:numRef>
              <c:f>Sheet6!$L$4:$L$28</c:f>
              <c:numCache>
                <c:formatCode>0.0%</c:formatCode>
                <c:ptCount val="25"/>
                <c:pt idx="0">
                  <c:v>0.62029999999999996</c:v>
                </c:pt>
                <c:pt idx="1">
                  <c:v>0.71740000000000004</c:v>
                </c:pt>
                <c:pt idx="2">
                  <c:v>0.96150000000000002</c:v>
                </c:pt>
                <c:pt idx="3">
                  <c:v>0.69230000000000003</c:v>
                </c:pt>
                <c:pt idx="4">
                  <c:v>0.69725000000000004</c:v>
                </c:pt>
                <c:pt idx="5">
                  <c:v>0.53200000000000003</c:v>
                </c:pt>
                <c:pt idx="6">
                  <c:v>0.79099999999999993</c:v>
                </c:pt>
                <c:pt idx="7">
                  <c:v>0.75075000000000003</c:v>
                </c:pt>
                <c:pt idx="8">
                  <c:v>0.79099999999999993</c:v>
                </c:pt>
                <c:pt idx="9">
                  <c:v>0.79099999999999993</c:v>
                </c:pt>
                <c:pt idx="10">
                  <c:v>0.82950000000000002</c:v>
                </c:pt>
                <c:pt idx="11">
                  <c:v>0.67564999999999997</c:v>
                </c:pt>
                <c:pt idx="12">
                  <c:v>0.69725000000000004</c:v>
                </c:pt>
                <c:pt idx="13">
                  <c:v>0.67564999999999997</c:v>
                </c:pt>
                <c:pt idx="14">
                  <c:v>0.69230000000000003</c:v>
                </c:pt>
                <c:pt idx="15">
                  <c:v>0.80764999999999998</c:v>
                </c:pt>
                <c:pt idx="16">
                  <c:v>0.84615000000000007</c:v>
                </c:pt>
                <c:pt idx="17">
                  <c:v>0.82950000000000002</c:v>
                </c:pt>
                <c:pt idx="18">
                  <c:v>0.80764999999999998</c:v>
                </c:pt>
                <c:pt idx="19">
                  <c:v>0.80764999999999998</c:v>
                </c:pt>
                <c:pt idx="20">
                  <c:v>0.85110000000000019</c:v>
                </c:pt>
                <c:pt idx="21">
                  <c:v>0.92305000000000004</c:v>
                </c:pt>
                <c:pt idx="22">
                  <c:v>0.76740000000000008</c:v>
                </c:pt>
                <c:pt idx="23">
                  <c:v>0.75075000000000003</c:v>
                </c:pt>
                <c:pt idx="24">
                  <c:v>0.76740000000000008</c:v>
                </c:pt>
              </c:numCache>
            </c:numRef>
          </c:val>
        </c:ser>
        <c:dLbls>
          <c:showLegendKey val="0"/>
          <c:showVal val="0"/>
          <c:showCatName val="0"/>
          <c:showSerName val="0"/>
          <c:showPercent val="0"/>
          <c:showBubbleSize val="0"/>
        </c:dLbls>
        <c:gapWidth val="150"/>
        <c:shape val="box"/>
        <c:axId val="302877040"/>
        <c:axId val="124486696"/>
        <c:axId val="0"/>
      </c:bar3DChart>
      <c:catAx>
        <c:axId val="3028770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486696"/>
        <c:crosses val="autoZero"/>
        <c:auto val="1"/>
        <c:lblAlgn val="ctr"/>
        <c:lblOffset val="100"/>
        <c:noMultiLvlLbl val="0"/>
      </c:catAx>
      <c:valAx>
        <c:axId val="124486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87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985E-395D-44D9-8BA9-BC2FD63C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17178</CharactersWithSpaces>
  <SharedDoc>false</SharedDoc>
  <HLinks>
    <vt:vector size="12" baseType="variant">
      <vt:variant>
        <vt:i4>6488104</vt:i4>
      </vt:variant>
      <vt:variant>
        <vt:i4>66</vt:i4>
      </vt:variant>
      <vt:variant>
        <vt:i4>0</vt:i4>
      </vt:variant>
      <vt:variant>
        <vt:i4>5</vt:i4>
      </vt:variant>
      <vt:variant>
        <vt:lpwstr>http://learn.genetics.utah.edu/content/cells/scale/</vt:lpwstr>
      </vt:variant>
      <vt:variant>
        <vt:lpwstr/>
      </vt:variant>
      <vt:variant>
        <vt:i4>6488104</vt:i4>
      </vt:variant>
      <vt:variant>
        <vt:i4>63</vt:i4>
      </vt:variant>
      <vt:variant>
        <vt:i4>0</vt:i4>
      </vt:variant>
      <vt:variant>
        <vt:i4>5</vt:i4>
      </vt:variant>
      <vt:variant>
        <vt:lpwstr>http://learn.genetics.utah.edu/content/cells/scale/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Windows User</cp:lastModifiedBy>
  <cp:revision>39</cp:revision>
  <cp:lastPrinted>2019-01-23T06:35:00Z</cp:lastPrinted>
  <dcterms:created xsi:type="dcterms:W3CDTF">2019-02-14T05:37:00Z</dcterms:created>
  <dcterms:modified xsi:type="dcterms:W3CDTF">2020-11-18T01:41:00Z</dcterms:modified>
</cp:coreProperties>
</file>