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A69D" w14:textId="169FE97B" w:rsidR="00824C8A" w:rsidRPr="0014089D" w:rsidRDefault="00E5176C" w:rsidP="0014089D">
      <w:pPr>
        <w:jc w:val="center"/>
        <w:rPr>
          <w:b/>
          <w:i/>
          <w:iCs/>
          <w:sz w:val="32"/>
          <w:szCs w:val="32"/>
        </w:rPr>
      </w:pPr>
      <w:r>
        <w:rPr>
          <w:b/>
          <w:sz w:val="32"/>
          <w:szCs w:val="32"/>
          <w:lang w:val="en-US"/>
        </w:rPr>
        <mc:AlternateContent>
          <mc:Choice Requires="wps">
            <w:drawing>
              <wp:anchor distT="0" distB="0" distL="114300" distR="114300" simplePos="0" relativeHeight="251663360" behindDoc="0" locked="0" layoutInCell="1" allowOverlap="1" wp14:anchorId="573D8A87" wp14:editId="6EF836CE">
                <wp:simplePos x="0" y="0"/>
                <wp:positionH relativeFrom="column">
                  <wp:posOffset>9775</wp:posOffset>
                </wp:positionH>
                <wp:positionV relativeFrom="paragraph">
                  <wp:posOffset>-245660</wp:posOffset>
                </wp:positionV>
                <wp:extent cx="465801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6580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263596"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9.35pt" to="36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" strokecolor="black [3213]" strokeweight="1pt"/>
            </w:pict>
          </mc:Fallback>
        </mc:AlternateContent>
      </w:r>
      <w:r w:rsidR="00985735">
        <w:rPr>
          <w:b/>
          <w:sz w:val="32"/>
          <w:szCs w:val="32"/>
        </w:rPr>
        <w:t>PENGEMBANGAN</w:t>
      </w:r>
      <w:r w:rsidR="00DD621F">
        <w:rPr>
          <w:b/>
          <w:sz w:val="32"/>
          <w:szCs w:val="32"/>
        </w:rPr>
        <w:t xml:space="preserve"> </w:t>
      </w:r>
      <w:r w:rsidR="0014089D">
        <w:rPr>
          <w:b/>
          <w:sz w:val="32"/>
          <w:szCs w:val="32"/>
        </w:rPr>
        <w:t xml:space="preserve">LEMBAR KERJA </w:t>
      </w:r>
      <w:r w:rsidR="00985735" w:rsidRPr="00985735">
        <w:rPr>
          <w:b/>
          <w:sz w:val="32"/>
          <w:szCs w:val="32"/>
        </w:rPr>
        <w:t>MAHASISWA</w:t>
      </w:r>
      <w:r w:rsidR="00985735" w:rsidRPr="00985735">
        <w:rPr>
          <w:b/>
          <w:sz w:val="32"/>
          <w:szCs w:val="32"/>
          <w:lang w:val="en-US"/>
        </w:rPr>
        <w:t xml:space="preserve"> </w:t>
      </w:r>
      <w:r w:rsidR="00985735" w:rsidRPr="00985735">
        <w:rPr>
          <w:b/>
          <w:sz w:val="32"/>
          <w:szCs w:val="32"/>
        </w:rPr>
        <w:t>BERBASIS</w:t>
      </w:r>
      <w:r w:rsidR="0014089D">
        <w:rPr>
          <w:b/>
          <w:sz w:val="32"/>
          <w:szCs w:val="32"/>
        </w:rPr>
        <w:t xml:space="preserve"> </w:t>
      </w:r>
      <w:r w:rsidR="0014089D">
        <w:rPr>
          <w:b/>
          <w:i/>
          <w:iCs/>
          <w:sz w:val="32"/>
          <w:szCs w:val="32"/>
        </w:rPr>
        <w:t xml:space="preserve">CHEMOENTREPRENEURSHIP </w:t>
      </w:r>
      <w:r w:rsidR="0014089D">
        <w:rPr>
          <w:b/>
          <w:sz w:val="32"/>
          <w:szCs w:val="32"/>
        </w:rPr>
        <w:t xml:space="preserve">UNTUK MENINGKATKAN MINAT </w:t>
      </w:r>
      <w:r w:rsidR="00985735" w:rsidRPr="00985735">
        <w:rPr>
          <w:b/>
          <w:sz w:val="32"/>
          <w:szCs w:val="32"/>
        </w:rPr>
        <w:t>BERWIRAUSAHA CALON GURU KIMIA</w:t>
      </w:r>
    </w:p>
    <w:p w14:paraId="1D40945A" w14:textId="77777777" w:rsidR="00873614" w:rsidRDefault="00873614" w:rsidP="00824C8A">
      <w:pPr>
        <w:pStyle w:val="Title"/>
        <w:spacing w:after="0"/>
        <w:jc w:val="left"/>
        <w:rPr>
          <w:sz w:val="32"/>
          <w:szCs w:val="32"/>
          <w:lang w:val="en-MY"/>
        </w:rPr>
      </w:pPr>
    </w:p>
    <w:p w14:paraId="518806D4" w14:textId="77777777" w:rsidR="00580DCC" w:rsidRPr="00C71C8F" w:rsidRDefault="00EF6255" w:rsidP="00EF6255">
      <w:pPr>
        <w:pStyle w:val="Title"/>
        <w:tabs>
          <w:tab w:val="left" w:pos="6338"/>
        </w:tabs>
        <w:spacing w:after="0"/>
        <w:jc w:val="left"/>
        <w:rPr>
          <w:sz w:val="22"/>
          <w:szCs w:val="22"/>
          <w:lang w:val="en-MY"/>
        </w:rPr>
      </w:pPr>
      <w:r>
        <w:rPr>
          <w:sz w:val="22"/>
          <w:szCs w:val="22"/>
          <w:lang w:val="en-MY"/>
        </w:rPr>
        <w:tab/>
      </w:r>
    </w:p>
    <w:p w14:paraId="6A7AE474" w14:textId="4B973E4E" w:rsidR="00D875DC" w:rsidRPr="00A46BD5" w:rsidRDefault="00BD3A01" w:rsidP="00D875DC">
      <w:pPr>
        <w:pStyle w:val="Author"/>
        <w:spacing w:after="0"/>
        <w:rPr>
          <w:sz w:val="22"/>
          <w:szCs w:val="22"/>
        </w:rPr>
      </w:pPr>
      <w:r>
        <w:rPr>
          <w:sz w:val="22"/>
          <w:szCs w:val="22"/>
        </w:rPr>
        <w:t>Afrida Ekayanti</w:t>
      </w:r>
      <w:r w:rsidR="00D875DC" w:rsidRPr="00CE376B">
        <w:rPr>
          <w:b w:val="0"/>
          <w:sz w:val="22"/>
          <w:szCs w:val="22"/>
          <w:vertAlign w:val="superscript"/>
        </w:rPr>
        <w:t>1</w:t>
      </w:r>
      <w:r w:rsidR="00D875DC" w:rsidRPr="00A46BD5">
        <w:rPr>
          <w:sz w:val="22"/>
          <w:szCs w:val="22"/>
        </w:rPr>
        <w:t xml:space="preserve"> </w:t>
      </w:r>
    </w:p>
    <w:p w14:paraId="079B367F" w14:textId="30984C4B" w:rsidR="00D875DC" w:rsidRPr="006443D1" w:rsidRDefault="00BD3A01" w:rsidP="00D875DC">
      <w:pPr>
        <w:pStyle w:val="Author"/>
        <w:spacing w:after="0"/>
        <w:rPr>
          <w:sz w:val="22"/>
          <w:szCs w:val="22"/>
        </w:rPr>
      </w:pPr>
      <w:r>
        <w:rPr>
          <w:sz w:val="22"/>
          <w:szCs w:val="22"/>
        </w:rPr>
        <w:t>Asmadi M Noer</w:t>
      </w:r>
      <w:r w:rsidR="00D875DC" w:rsidRPr="00CE376B">
        <w:rPr>
          <w:b w:val="0"/>
          <w:sz w:val="22"/>
          <w:szCs w:val="22"/>
          <w:vertAlign w:val="superscript"/>
        </w:rPr>
        <w:t>2</w:t>
      </w:r>
      <w:r w:rsidR="00D875DC" w:rsidRPr="00A46BD5">
        <w:rPr>
          <w:sz w:val="22"/>
          <w:szCs w:val="22"/>
        </w:rPr>
        <w:t xml:space="preserve">, </w:t>
      </w:r>
      <w:r w:rsidR="00C06BB0">
        <w:rPr>
          <w:sz w:val="22"/>
          <w:szCs w:val="22"/>
        </w:rPr>
        <w:t>Roza Linda</w:t>
      </w:r>
      <w:r w:rsidR="00E63031">
        <w:rPr>
          <w:b w:val="0"/>
          <w:sz w:val="22"/>
          <w:szCs w:val="22"/>
          <w:vertAlign w:val="superscript"/>
          <w:lang w:val="id-ID"/>
        </w:rPr>
        <w:t>3</w:t>
      </w:r>
      <w:r w:rsidR="00D875DC" w:rsidRPr="00CE376B">
        <w:rPr>
          <w:b w:val="0"/>
        </w:rPr>
        <w:t xml:space="preserve"> </w:t>
      </w:r>
    </w:p>
    <w:p w14:paraId="68865F61" w14:textId="77777777" w:rsidR="00D875DC" w:rsidRDefault="00D875DC" w:rsidP="00D875DC">
      <w:pPr>
        <w:tabs>
          <w:tab w:val="left" w:pos="1134"/>
        </w:tabs>
        <w:jc w:val="center"/>
        <w:rPr>
          <w:sz w:val="20"/>
          <w:lang w:val="en-GB"/>
        </w:rPr>
      </w:pPr>
    </w:p>
    <w:p w14:paraId="060603C1" w14:textId="77777777" w:rsidR="00D875DC" w:rsidRPr="00313EFC" w:rsidRDefault="00D875DC" w:rsidP="00D875DC">
      <w:pPr>
        <w:jc w:val="center"/>
        <w:rPr>
          <w:sz w:val="20"/>
        </w:rPr>
      </w:pPr>
      <w:r w:rsidRPr="00313EFC">
        <w:rPr>
          <w:sz w:val="20"/>
          <w:vertAlign w:val="superscript"/>
        </w:rPr>
        <w:t>1</w:t>
      </w:r>
      <w:r w:rsidR="00C06BB0" w:rsidRPr="00313EFC">
        <w:rPr>
          <w:i/>
          <w:sz w:val="20"/>
        </w:rPr>
        <w:t xml:space="preserve"> Progam Pasca Sarjana Pendidikan Kimia FKIP Universitas Riau</w:t>
      </w:r>
    </w:p>
    <w:p w14:paraId="2FCAABBA" w14:textId="5DB39E41" w:rsidR="00D875DC" w:rsidRPr="00313EFC" w:rsidRDefault="00D875DC" w:rsidP="00D875DC">
      <w:pPr>
        <w:jc w:val="center"/>
        <w:rPr>
          <w:sz w:val="20"/>
        </w:rPr>
      </w:pPr>
      <w:r w:rsidRPr="00313EFC">
        <w:rPr>
          <w:sz w:val="20"/>
          <w:vertAlign w:val="superscript"/>
        </w:rPr>
        <w:t>2</w:t>
      </w:r>
      <w:r w:rsidR="00E63031">
        <w:rPr>
          <w:sz w:val="20"/>
          <w:vertAlign w:val="superscript"/>
          <w:lang w:val="id-ID"/>
        </w:rPr>
        <w:t>,3</w:t>
      </w:r>
      <w:r w:rsidR="00C06BB0" w:rsidRPr="00313EFC">
        <w:rPr>
          <w:i/>
          <w:sz w:val="20"/>
        </w:rPr>
        <w:t xml:space="preserve"> Program Studi Pendidikan Kimia FKIP Universitas Riau</w:t>
      </w:r>
      <w:r w:rsidRPr="00313EFC">
        <w:rPr>
          <w:sz w:val="20"/>
        </w:rPr>
        <w:t xml:space="preserve"> </w:t>
      </w:r>
    </w:p>
    <w:p w14:paraId="719EEE89" w14:textId="7B050CEB" w:rsidR="00465379" w:rsidRDefault="00D875DC" w:rsidP="00465379">
      <w:pPr>
        <w:jc w:val="center"/>
        <w:rPr>
          <w:sz w:val="20"/>
          <w:lang w:val="en-US"/>
        </w:rPr>
      </w:pPr>
      <w:r w:rsidRPr="00313EFC">
        <w:rPr>
          <w:sz w:val="20"/>
        </w:rPr>
        <w:t>E-mail</w:t>
      </w:r>
      <w:r w:rsidR="00C77908" w:rsidRPr="00313EFC">
        <w:rPr>
          <w:sz w:val="20"/>
        </w:rPr>
        <w:t xml:space="preserve"> </w:t>
      </w:r>
      <w:hyperlink r:id="rId9" w:history="1">
        <w:r w:rsidR="00465379" w:rsidRPr="00E11B9E">
          <w:rPr>
            <w:rStyle w:val="Hyperlink"/>
            <w:sz w:val="20"/>
            <w:lang w:val="en-US"/>
          </w:rPr>
          <w:t>afridaekayanti@gmail.com</w:t>
        </w:r>
      </w:hyperlink>
    </w:p>
    <w:p w14:paraId="3C926A49" w14:textId="77777777" w:rsidR="00F22E42" w:rsidRPr="00313EFC" w:rsidRDefault="00F22E42" w:rsidP="00465379">
      <w:pPr>
        <w:rPr>
          <w:color w:val="222222"/>
          <w:sz w:val="20"/>
        </w:rPr>
      </w:pPr>
    </w:p>
    <w:p w14:paraId="58045726" w14:textId="77777777" w:rsidR="00824C8A" w:rsidRDefault="00824C8A" w:rsidP="00824C8A">
      <w:pPr>
        <w:jc w:val="center"/>
        <w:rPr>
          <w:b/>
          <w:sz w:val="22"/>
          <w:szCs w:val="22"/>
        </w:rPr>
      </w:pPr>
    </w:p>
    <w:p w14:paraId="39902479" w14:textId="77777777" w:rsidR="00976B87" w:rsidRPr="00047367" w:rsidRDefault="00976B87" w:rsidP="00824C8A">
      <w:pPr>
        <w:jc w:val="center"/>
        <w:rPr>
          <w:b/>
          <w:sz w:val="22"/>
          <w:szCs w:val="22"/>
        </w:rPr>
      </w:pPr>
    </w:p>
    <w:p w14:paraId="69D3FD5D" w14:textId="3FB82DD4" w:rsidR="00824C8A" w:rsidRPr="00506FBB" w:rsidRDefault="00824C8A" w:rsidP="00813E56">
      <w:pPr>
        <w:shd w:val="clear" w:color="auto" w:fill="FFFFFF"/>
        <w:tabs>
          <w:tab w:val="left" w:pos="916"/>
          <w:tab w:val="left" w:pos="1832"/>
          <w:tab w:val="left" w:pos="2748"/>
          <w:tab w:val="left" w:pos="3664"/>
          <w:tab w:val="left" w:pos="4580"/>
          <w:tab w:val="left" w:pos="5496"/>
          <w:tab w:val="left" w:pos="6412"/>
          <w:tab w:val="left" w:pos="6946"/>
          <w:tab w:val="left" w:pos="8244"/>
          <w:tab w:val="left" w:pos="9160"/>
          <w:tab w:val="left" w:pos="10076"/>
          <w:tab w:val="left" w:pos="10992"/>
          <w:tab w:val="left" w:pos="11908"/>
          <w:tab w:val="left" w:pos="12824"/>
          <w:tab w:val="left" w:pos="13740"/>
          <w:tab w:val="left" w:pos="14656"/>
        </w:tabs>
        <w:ind w:left="426" w:right="413" w:hanging="284"/>
        <w:jc w:val="both"/>
        <w:rPr>
          <w:b/>
          <w:color w:val="212121"/>
          <w:sz w:val="22"/>
          <w:szCs w:val="22"/>
          <w:lang w:eastAsia="en-MY"/>
        </w:rPr>
      </w:pPr>
      <w:r>
        <w:rPr>
          <w:b/>
          <w:sz w:val="22"/>
          <w:szCs w:val="22"/>
        </w:rPr>
        <w:t xml:space="preserve">     </w:t>
      </w:r>
      <w:r w:rsidR="00C31CC7">
        <w:rPr>
          <w:b/>
          <w:sz w:val="22"/>
          <w:szCs w:val="22"/>
        </w:rPr>
        <w:t>Abstrak</w:t>
      </w:r>
      <w:r w:rsidR="00873614" w:rsidRPr="00FA3347">
        <w:rPr>
          <w:b/>
          <w:sz w:val="22"/>
          <w:szCs w:val="22"/>
        </w:rPr>
        <w:t>.</w:t>
      </w:r>
      <w:r w:rsidR="004638F7" w:rsidRPr="00FA3347">
        <w:rPr>
          <w:b/>
          <w:sz w:val="22"/>
          <w:szCs w:val="22"/>
        </w:rPr>
        <w:t xml:space="preserve"> </w:t>
      </w:r>
      <w:r w:rsidR="006F1851" w:rsidRPr="00313EFC">
        <w:rPr>
          <w:sz w:val="22"/>
          <w:szCs w:val="22"/>
        </w:rPr>
        <w:t>Tujuan dari penel</w:t>
      </w:r>
      <w:r w:rsidR="00BE57A9" w:rsidRPr="00313EFC">
        <w:rPr>
          <w:sz w:val="22"/>
          <w:szCs w:val="22"/>
        </w:rPr>
        <w:t>i</w:t>
      </w:r>
      <w:r w:rsidR="006F1851" w:rsidRPr="00313EFC">
        <w:rPr>
          <w:sz w:val="22"/>
          <w:szCs w:val="22"/>
        </w:rPr>
        <w:t>tian ini adalah pe</w:t>
      </w:r>
      <w:r w:rsidR="00010BCF">
        <w:rPr>
          <w:sz w:val="22"/>
          <w:szCs w:val="22"/>
        </w:rPr>
        <w:t>ngembangan</w:t>
      </w:r>
      <w:r w:rsidR="006F1851" w:rsidRPr="00313EFC">
        <w:rPr>
          <w:sz w:val="22"/>
          <w:szCs w:val="22"/>
        </w:rPr>
        <w:t xml:space="preserve"> </w:t>
      </w:r>
      <w:r w:rsidR="00010BCF">
        <w:rPr>
          <w:sz w:val="22"/>
          <w:szCs w:val="22"/>
        </w:rPr>
        <w:t>lembar kerja mahasiswa (LKM)</w:t>
      </w:r>
      <w:r w:rsidR="006F1851" w:rsidRPr="00313EFC">
        <w:rPr>
          <w:sz w:val="22"/>
          <w:szCs w:val="22"/>
        </w:rPr>
        <w:t xml:space="preserve"> berbasis </w:t>
      </w:r>
      <w:r w:rsidR="00010BCF" w:rsidRPr="00010BCF">
        <w:rPr>
          <w:i/>
          <w:iCs/>
          <w:sz w:val="22"/>
          <w:szCs w:val="22"/>
        </w:rPr>
        <w:t>chemoentrepreneurship</w:t>
      </w:r>
      <w:r w:rsidR="00010BCF" w:rsidRPr="00313EFC">
        <w:rPr>
          <w:sz w:val="22"/>
          <w:szCs w:val="22"/>
        </w:rPr>
        <w:t xml:space="preserve"> </w:t>
      </w:r>
      <w:r w:rsidR="006F1851" w:rsidRPr="00313EFC">
        <w:rPr>
          <w:sz w:val="22"/>
          <w:szCs w:val="22"/>
        </w:rPr>
        <w:t xml:space="preserve">untuk </w:t>
      </w:r>
      <w:r w:rsidR="00010BCF">
        <w:rPr>
          <w:sz w:val="22"/>
          <w:szCs w:val="22"/>
        </w:rPr>
        <w:t xml:space="preserve">meningkatkan minat berwirausaha calon guru kimia. Metode pengembangan yang digunakan pada penelitian ini adalah </w:t>
      </w:r>
      <w:r w:rsidR="00010BCF" w:rsidRPr="00010BCF">
        <w:rPr>
          <w:i/>
          <w:sz w:val="22"/>
          <w:szCs w:val="22"/>
        </w:rPr>
        <w:t>R&amp;D</w:t>
      </w:r>
      <w:r w:rsidR="00C31CC7">
        <w:rPr>
          <w:sz w:val="22"/>
          <w:szCs w:val="22"/>
        </w:rPr>
        <w:t xml:space="preserve"> d</w:t>
      </w:r>
      <w:r w:rsidR="00010BCF">
        <w:rPr>
          <w:sz w:val="22"/>
          <w:szCs w:val="22"/>
        </w:rPr>
        <w:t>engan desain y</w:t>
      </w:r>
      <w:r w:rsidR="00C31CC7">
        <w:rPr>
          <w:sz w:val="22"/>
          <w:szCs w:val="22"/>
        </w:rPr>
        <w:t>a</w:t>
      </w:r>
      <w:r w:rsidR="00010BCF">
        <w:rPr>
          <w:sz w:val="22"/>
          <w:szCs w:val="22"/>
        </w:rPr>
        <w:t xml:space="preserve">ng dipilih adalah desain pengembangan </w:t>
      </w:r>
      <w:r w:rsidR="00C31CC7">
        <w:rPr>
          <w:i/>
          <w:sz w:val="22"/>
          <w:szCs w:val="22"/>
        </w:rPr>
        <w:t>Plomp</w:t>
      </w:r>
      <w:r w:rsidR="00010BCF">
        <w:rPr>
          <w:i/>
          <w:sz w:val="22"/>
          <w:szCs w:val="22"/>
        </w:rPr>
        <w:t xml:space="preserve">, </w:t>
      </w:r>
      <w:r w:rsidR="00000ACC">
        <w:rPr>
          <w:sz w:val="22"/>
          <w:szCs w:val="22"/>
        </w:rPr>
        <w:t>yang memiliki</w:t>
      </w:r>
      <w:r w:rsidR="00010BCF">
        <w:rPr>
          <w:sz w:val="22"/>
          <w:szCs w:val="22"/>
        </w:rPr>
        <w:t xml:space="preserve"> </w:t>
      </w:r>
      <w:r w:rsidR="00000ACC" w:rsidRPr="00000ACC">
        <w:rPr>
          <w:sz w:val="22"/>
          <w:szCs w:val="22"/>
        </w:rPr>
        <w:t>tahapan terdiri dari tahap investigasi awal (</w:t>
      </w:r>
      <w:r w:rsidR="00000ACC" w:rsidRPr="00000ACC">
        <w:rPr>
          <w:i/>
          <w:iCs/>
          <w:sz w:val="22"/>
          <w:szCs w:val="22"/>
        </w:rPr>
        <w:t>preliminary research phase</w:t>
      </w:r>
      <w:r w:rsidR="00000ACC" w:rsidRPr="00000ACC">
        <w:rPr>
          <w:sz w:val="22"/>
          <w:szCs w:val="22"/>
        </w:rPr>
        <w:t>), tahap pengembangan atau pembuatan prototipe (</w:t>
      </w:r>
      <w:r w:rsidR="00000ACC" w:rsidRPr="00000ACC">
        <w:rPr>
          <w:i/>
          <w:iCs/>
          <w:sz w:val="22"/>
          <w:szCs w:val="22"/>
        </w:rPr>
        <w:t>development or prototyping</w:t>
      </w:r>
      <w:r w:rsidR="00000ACC" w:rsidRPr="00000ACC">
        <w:rPr>
          <w:sz w:val="22"/>
          <w:szCs w:val="22"/>
        </w:rPr>
        <w:t xml:space="preserve"> </w:t>
      </w:r>
      <w:r w:rsidR="00000ACC" w:rsidRPr="00000ACC">
        <w:rPr>
          <w:i/>
          <w:iCs/>
          <w:sz w:val="22"/>
          <w:szCs w:val="22"/>
        </w:rPr>
        <w:t>phase</w:t>
      </w:r>
      <w:r w:rsidR="00000ACC" w:rsidRPr="00000ACC">
        <w:rPr>
          <w:sz w:val="22"/>
          <w:szCs w:val="22"/>
        </w:rPr>
        <w:t>) dan tahap penilaian (</w:t>
      </w:r>
      <w:r w:rsidR="00000ACC" w:rsidRPr="00000ACC">
        <w:rPr>
          <w:i/>
          <w:iCs/>
          <w:sz w:val="22"/>
          <w:szCs w:val="22"/>
        </w:rPr>
        <w:t>assessment phase</w:t>
      </w:r>
      <w:r w:rsidR="00000ACC" w:rsidRPr="00000ACC">
        <w:rPr>
          <w:sz w:val="22"/>
          <w:szCs w:val="22"/>
        </w:rPr>
        <w:t>).</w:t>
      </w:r>
      <w:r w:rsidR="00000ACC">
        <w:rPr>
          <w:sz w:val="22"/>
          <w:szCs w:val="22"/>
        </w:rPr>
        <w:t xml:space="preserve"> </w:t>
      </w:r>
      <w:r w:rsidR="00000ACC" w:rsidRPr="00000ACC">
        <w:rPr>
          <w:iCs/>
          <w:sz w:val="22"/>
          <w:szCs w:val="22"/>
        </w:rPr>
        <w:t>Sampel</w:t>
      </w:r>
      <w:r w:rsidR="00000ACC" w:rsidRPr="00000ACC">
        <w:rPr>
          <w:iCs/>
          <w:sz w:val="22"/>
          <w:szCs w:val="22"/>
          <w:lang w:val="en-US"/>
        </w:rPr>
        <w:t xml:space="preserve"> </w:t>
      </w:r>
      <w:r w:rsidR="00C31CC7">
        <w:rPr>
          <w:iCs/>
          <w:sz w:val="22"/>
          <w:szCs w:val="22"/>
        </w:rPr>
        <w:t>penel</w:t>
      </w:r>
      <w:r w:rsidR="00000ACC" w:rsidRPr="00000ACC">
        <w:rPr>
          <w:iCs/>
          <w:sz w:val="22"/>
          <w:szCs w:val="22"/>
        </w:rPr>
        <w:t xml:space="preserve">itian ini adalah mahasiswa </w:t>
      </w:r>
      <w:r w:rsidR="00000ACC" w:rsidRPr="00000ACC">
        <w:rPr>
          <w:iCs/>
          <w:sz w:val="22"/>
          <w:szCs w:val="22"/>
          <w:lang w:val="en-US"/>
        </w:rPr>
        <w:t xml:space="preserve">jurusan kimia </w:t>
      </w:r>
      <w:r w:rsidR="00000ACC" w:rsidRPr="00000ACC">
        <w:rPr>
          <w:iCs/>
          <w:sz w:val="22"/>
          <w:szCs w:val="22"/>
        </w:rPr>
        <w:t>U</w:t>
      </w:r>
      <w:r w:rsidR="00C31CC7">
        <w:rPr>
          <w:iCs/>
          <w:sz w:val="22"/>
          <w:szCs w:val="22"/>
        </w:rPr>
        <w:t xml:space="preserve">niversitas </w:t>
      </w:r>
      <w:r w:rsidR="00000ACC" w:rsidRPr="00000ACC">
        <w:rPr>
          <w:iCs/>
          <w:sz w:val="22"/>
          <w:szCs w:val="22"/>
        </w:rPr>
        <w:t>R</w:t>
      </w:r>
      <w:r w:rsidR="00C31CC7">
        <w:rPr>
          <w:iCs/>
          <w:sz w:val="22"/>
          <w:szCs w:val="22"/>
        </w:rPr>
        <w:t>iau</w:t>
      </w:r>
      <w:r w:rsidR="00000ACC" w:rsidRPr="00000ACC">
        <w:rPr>
          <w:iCs/>
          <w:sz w:val="22"/>
          <w:szCs w:val="22"/>
        </w:rPr>
        <w:t xml:space="preserve"> dan</w:t>
      </w:r>
      <w:r w:rsidR="00000ACC" w:rsidRPr="00000ACC">
        <w:rPr>
          <w:iCs/>
          <w:sz w:val="22"/>
          <w:szCs w:val="22"/>
          <w:lang w:val="en-US"/>
        </w:rPr>
        <w:t xml:space="preserve"> U</w:t>
      </w:r>
      <w:r w:rsidR="00C31CC7">
        <w:rPr>
          <w:iCs/>
          <w:sz w:val="22"/>
          <w:szCs w:val="22"/>
          <w:lang w:val="en-US"/>
        </w:rPr>
        <w:t xml:space="preserve">niversitas </w:t>
      </w:r>
      <w:r w:rsidR="00000ACC" w:rsidRPr="00000ACC">
        <w:rPr>
          <w:iCs/>
          <w:sz w:val="22"/>
          <w:szCs w:val="22"/>
          <w:lang w:val="en-US"/>
        </w:rPr>
        <w:t>I</w:t>
      </w:r>
      <w:r w:rsidR="00C31CC7">
        <w:rPr>
          <w:iCs/>
          <w:sz w:val="22"/>
          <w:szCs w:val="22"/>
          <w:lang w:val="en-US"/>
        </w:rPr>
        <w:t xml:space="preserve">slam </w:t>
      </w:r>
      <w:r w:rsidR="00000ACC" w:rsidRPr="00000ACC">
        <w:rPr>
          <w:iCs/>
          <w:sz w:val="22"/>
          <w:szCs w:val="22"/>
          <w:lang w:val="en-US"/>
        </w:rPr>
        <w:t>N</w:t>
      </w:r>
      <w:r w:rsidR="00C31CC7">
        <w:rPr>
          <w:iCs/>
          <w:sz w:val="22"/>
          <w:szCs w:val="22"/>
          <w:lang w:val="en-US"/>
        </w:rPr>
        <w:t xml:space="preserve">egeri (UIN) Sultan Syarif  Kasim </w:t>
      </w:r>
      <w:r w:rsidR="00FE7C80">
        <w:rPr>
          <w:sz w:val="22"/>
          <w:szCs w:val="22"/>
        </w:rPr>
        <w:t xml:space="preserve"> semester 6</w:t>
      </w:r>
      <w:r w:rsidR="00C31CC7">
        <w:rPr>
          <w:sz w:val="22"/>
          <w:szCs w:val="22"/>
        </w:rPr>
        <w:t xml:space="preserve"> tahun ajaran 2019</w:t>
      </w:r>
      <w:r w:rsidR="007E7139" w:rsidRPr="00313EFC">
        <w:rPr>
          <w:sz w:val="22"/>
          <w:szCs w:val="22"/>
        </w:rPr>
        <w:t>.</w:t>
      </w:r>
      <w:r w:rsidR="007E7139" w:rsidRPr="00FE7C80">
        <w:rPr>
          <w:sz w:val="22"/>
          <w:szCs w:val="22"/>
        </w:rPr>
        <w:t xml:space="preserve"> </w:t>
      </w:r>
      <w:r w:rsidR="00FE7C80" w:rsidRPr="00FE7C80">
        <w:rPr>
          <w:sz w:val="22"/>
          <w:szCs w:val="22"/>
        </w:rPr>
        <w:t xml:space="preserve">Hasil yang diperoleh pada tahap validasi pengembangan LKM adalah </w:t>
      </w:r>
      <w:r w:rsidR="007E7139" w:rsidRPr="00FE7C80">
        <w:rPr>
          <w:sz w:val="22"/>
          <w:szCs w:val="22"/>
        </w:rPr>
        <w:t xml:space="preserve"> </w:t>
      </w:r>
      <w:r w:rsidR="00FE7C80" w:rsidRPr="00FE7C80">
        <w:rPr>
          <w:sz w:val="22"/>
          <w:szCs w:val="22"/>
        </w:rPr>
        <w:t>95 %  dengan k</w:t>
      </w:r>
      <w:r w:rsidR="00506FBB">
        <w:rPr>
          <w:sz w:val="22"/>
          <w:szCs w:val="22"/>
        </w:rPr>
        <w:t>ategori</w:t>
      </w:r>
      <w:r w:rsidR="00FE7C80" w:rsidRPr="00FE7C80">
        <w:rPr>
          <w:sz w:val="22"/>
          <w:szCs w:val="22"/>
        </w:rPr>
        <w:t xml:space="preserve"> valid. </w:t>
      </w:r>
      <w:r w:rsidR="00506FBB">
        <w:rPr>
          <w:sz w:val="22"/>
          <w:szCs w:val="22"/>
        </w:rPr>
        <w:t xml:space="preserve">Hasil uji skala kecil pada uji </w:t>
      </w:r>
      <w:r w:rsidR="00506FBB" w:rsidRPr="00506FBB">
        <w:rPr>
          <w:i/>
          <w:sz w:val="22"/>
          <w:szCs w:val="22"/>
        </w:rPr>
        <w:t>one one</w:t>
      </w:r>
      <w:r w:rsidR="00506FBB">
        <w:rPr>
          <w:sz w:val="22"/>
          <w:szCs w:val="22"/>
        </w:rPr>
        <w:t xml:space="preserve"> diperoleh </w:t>
      </w:r>
      <w:r w:rsidR="00506FBB" w:rsidRPr="00506FBB">
        <w:rPr>
          <w:iCs/>
          <w:sz w:val="22"/>
          <w:szCs w:val="22"/>
          <w:lang w:val="en-US"/>
        </w:rPr>
        <w:t>persentase rata-rata penilaian sebesar 84,80% yang termasuk ke dalam kategori sangat praktis</w:t>
      </w:r>
      <w:r w:rsidR="00506FBB" w:rsidRPr="009936E7">
        <w:rPr>
          <w:rFonts w:ascii="Arial" w:hAnsi="Arial" w:cs="Arial"/>
          <w:iCs/>
          <w:szCs w:val="24"/>
          <w:lang w:val="en-US"/>
        </w:rPr>
        <w:t>.</w:t>
      </w:r>
      <w:r w:rsidR="00506FBB">
        <w:rPr>
          <w:rFonts w:ascii="Arial" w:hAnsi="Arial" w:cs="Arial"/>
          <w:iCs/>
          <w:szCs w:val="24"/>
          <w:lang w:val="en-US"/>
        </w:rPr>
        <w:t xml:space="preserve"> </w:t>
      </w:r>
      <w:r w:rsidR="00506FBB" w:rsidRPr="00506FBB">
        <w:rPr>
          <w:iCs/>
          <w:sz w:val="22"/>
          <w:szCs w:val="22"/>
          <w:lang w:val="en-US"/>
        </w:rPr>
        <w:t xml:space="preserve">Selanjutnya respon </w:t>
      </w:r>
      <w:r w:rsidR="00506FBB" w:rsidRPr="00506FBB">
        <w:rPr>
          <w:iCs/>
          <w:color w:val="000000"/>
          <w:sz w:val="22"/>
          <w:szCs w:val="22"/>
          <w:lang w:val="en-US"/>
        </w:rPr>
        <w:t xml:space="preserve">dosen diperoleh persentase rata-rata penilaian sebesar </w:t>
      </w:r>
      <w:r w:rsidR="00506FBB" w:rsidRPr="00506FBB">
        <w:rPr>
          <w:iCs/>
          <w:sz w:val="22"/>
          <w:szCs w:val="22"/>
          <w:lang w:val="en-US"/>
        </w:rPr>
        <w:t>90,40%</w:t>
      </w:r>
      <w:r w:rsidR="00506FBB">
        <w:rPr>
          <w:iCs/>
          <w:sz w:val="22"/>
          <w:szCs w:val="22"/>
          <w:lang w:val="en-US"/>
        </w:rPr>
        <w:t xml:space="preserve"> dengan kategori LKM sudah baik digunakan dalam proses pembelajaran. </w:t>
      </w:r>
      <w:r w:rsidR="00506FBB" w:rsidRPr="00506FBB">
        <w:rPr>
          <w:iCs/>
          <w:color w:val="000000"/>
          <w:sz w:val="22"/>
          <w:szCs w:val="22"/>
          <w:lang w:val="en-US"/>
        </w:rPr>
        <w:t xml:space="preserve">Hasil penilaian uji coba </w:t>
      </w:r>
      <w:r w:rsidR="00506FBB" w:rsidRPr="00506FBB">
        <w:rPr>
          <w:color w:val="000000"/>
          <w:sz w:val="22"/>
          <w:szCs w:val="22"/>
          <w:lang w:val="en-US"/>
        </w:rPr>
        <w:t xml:space="preserve">skala kecil </w:t>
      </w:r>
      <w:r w:rsidR="00506FBB" w:rsidRPr="00506FBB">
        <w:rPr>
          <w:iCs/>
          <w:color w:val="000000"/>
          <w:sz w:val="22"/>
          <w:szCs w:val="22"/>
          <w:lang w:val="en-US"/>
        </w:rPr>
        <w:t xml:space="preserve">diperoleh </w:t>
      </w:r>
      <w:r w:rsidR="00506FBB" w:rsidRPr="00506FBB">
        <w:rPr>
          <w:iCs/>
          <w:sz w:val="22"/>
          <w:szCs w:val="22"/>
          <w:lang w:val="en-US"/>
        </w:rPr>
        <w:t>persentase rata-rata penilaian sebesar 85,16% yang termasuk ke dalam kategori sangat praktis.</w:t>
      </w:r>
      <w:r w:rsidR="00506FBB" w:rsidRPr="00506FBB">
        <w:rPr>
          <w:rFonts w:ascii="Arial" w:hAnsi="Arial" w:cs="Arial"/>
          <w:color w:val="000000"/>
          <w:szCs w:val="24"/>
          <w:lang w:val="en-US"/>
        </w:rPr>
        <w:t xml:space="preserve"> </w:t>
      </w:r>
      <w:r w:rsidR="00D70F08" w:rsidRPr="00D70F08">
        <w:rPr>
          <w:color w:val="000000"/>
          <w:sz w:val="22"/>
          <w:szCs w:val="22"/>
          <w:lang w:val="en-US"/>
        </w:rPr>
        <w:t xml:space="preserve">Hasil uji coba skala besar </w:t>
      </w:r>
      <w:r w:rsidR="00D70F08" w:rsidRPr="00D70F08">
        <w:rPr>
          <w:iCs/>
          <w:color w:val="000000"/>
          <w:sz w:val="22"/>
          <w:szCs w:val="22"/>
          <w:lang w:val="en-US"/>
        </w:rPr>
        <w:t xml:space="preserve">penilaian mahasiswa setelah menggunakan LKM yang dikembangkan melalui pengisisan angket respon mahasiswa diperoleh persentase skor rata-rata sebesar </w:t>
      </w:r>
      <w:r w:rsidR="00D70F08" w:rsidRPr="00D70F08">
        <w:rPr>
          <w:iCs/>
          <w:sz w:val="22"/>
          <w:szCs w:val="22"/>
          <w:lang w:val="en-US"/>
        </w:rPr>
        <w:t xml:space="preserve">80,63 % </w:t>
      </w:r>
      <w:r w:rsidR="00D70F08" w:rsidRPr="00D70F08">
        <w:rPr>
          <w:iCs/>
          <w:color w:val="000000"/>
          <w:sz w:val="22"/>
          <w:szCs w:val="22"/>
          <w:lang w:val="en-US"/>
        </w:rPr>
        <w:t xml:space="preserve">dengan kategori  </w:t>
      </w:r>
      <w:r w:rsidR="00D70F08" w:rsidRPr="00D70F08">
        <w:rPr>
          <w:iCs/>
          <w:sz w:val="22"/>
          <w:szCs w:val="22"/>
          <w:lang w:val="en-US"/>
        </w:rPr>
        <w:t>praktis</w:t>
      </w:r>
      <w:r w:rsidR="00D70F08">
        <w:rPr>
          <w:color w:val="000000"/>
          <w:sz w:val="22"/>
          <w:szCs w:val="22"/>
          <w:lang w:val="en-US"/>
        </w:rPr>
        <w:t xml:space="preserve">. </w:t>
      </w:r>
      <w:r w:rsidR="00506FBB" w:rsidRPr="00506FBB">
        <w:rPr>
          <w:color w:val="000000"/>
          <w:sz w:val="22"/>
          <w:szCs w:val="22"/>
          <w:lang w:val="en-US"/>
        </w:rPr>
        <w:t xml:space="preserve">Hasil </w:t>
      </w:r>
      <w:r w:rsidR="00D70F08">
        <w:rPr>
          <w:color w:val="000000"/>
          <w:sz w:val="22"/>
          <w:szCs w:val="22"/>
          <w:lang w:val="en-US"/>
        </w:rPr>
        <w:t xml:space="preserve">peningkatan </w:t>
      </w:r>
      <w:r w:rsidR="00506FBB" w:rsidRPr="00506FBB">
        <w:rPr>
          <w:color w:val="000000"/>
          <w:sz w:val="22"/>
          <w:szCs w:val="22"/>
          <w:lang w:val="en-US"/>
        </w:rPr>
        <w:t>minat berwirausaha mahasiswa UR secara keseluruhan Adalah 80,61 termasuk kategori tinggi, dan Hasil minat berwirausaha mahasiswa UIN secara keseluruhan adalah 81,64 termasuk kategori sangat tinggi.</w:t>
      </w:r>
    </w:p>
    <w:p w14:paraId="04ABB699" w14:textId="77777777" w:rsidR="00824C8A" w:rsidRPr="00FA3347" w:rsidRDefault="00824C8A" w:rsidP="00824C8A">
      <w:pPr>
        <w:rPr>
          <w:sz w:val="22"/>
          <w:szCs w:val="22"/>
        </w:rPr>
      </w:pPr>
    </w:p>
    <w:p w14:paraId="4A88CEF1" w14:textId="265F83D4" w:rsidR="00824C8A" w:rsidRPr="00FA3347" w:rsidRDefault="00824C8A" w:rsidP="00E63031">
      <w:pPr>
        <w:jc w:val="both"/>
        <w:rPr>
          <w:sz w:val="22"/>
          <w:szCs w:val="22"/>
        </w:rPr>
      </w:pPr>
      <w:r w:rsidRPr="00FA3347">
        <w:rPr>
          <w:b/>
          <w:sz w:val="22"/>
          <w:szCs w:val="22"/>
        </w:rPr>
        <w:t>Keyword</w:t>
      </w:r>
      <w:r w:rsidRPr="00FA3347">
        <w:rPr>
          <w:sz w:val="22"/>
          <w:szCs w:val="22"/>
        </w:rPr>
        <w:t xml:space="preserve">:  </w:t>
      </w:r>
      <w:r w:rsidR="00E63031">
        <w:rPr>
          <w:sz w:val="22"/>
          <w:szCs w:val="22"/>
          <w:lang w:val="id-ID"/>
        </w:rPr>
        <w:t>LKM</w:t>
      </w:r>
      <w:r w:rsidR="009D694B">
        <w:rPr>
          <w:sz w:val="22"/>
          <w:szCs w:val="22"/>
        </w:rPr>
        <w:t xml:space="preserve">, </w:t>
      </w:r>
      <w:r w:rsidR="00E63031" w:rsidRPr="00010BCF">
        <w:rPr>
          <w:i/>
          <w:iCs/>
          <w:sz w:val="22"/>
          <w:szCs w:val="22"/>
        </w:rPr>
        <w:t>chemoentrepreneurship</w:t>
      </w:r>
      <w:r w:rsidR="009D694B">
        <w:rPr>
          <w:sz w:val="22"/>
          <w:szCs w:val="22"/>
        </w:rPr>
        <w:t xml:space="preserve">, </w:t>
      </w:r>
      <w:r w:rsidR="00E63031">
        <w:rPr>
          <w:sz w:val="22"/>
          <w:szCs w:val="22"/>
        </w:rPr>
        <w:t>minat berwirausaha</w:t>
      </w:r>
      <w:r w:rsidR="00D875DC" w:rsidRPr="00047367">
        <w:rPr>
          <w:sz w:val="22"/>
          <w:szCs w:val="22"/>
        </w:rPr>
        <w:t>.</w:t>
      </w:r>
    </w:p>
    <w:p w14:paraId="7D77D8B3" w14:textId="77777777" w:rsidR="00EF6255" w:rsidRDefault="00EF6255" w:rsidP="00EF6255">
      <w:pPr>
        <w:pStyle w:val="Default"/>
      </w:pPr>
    </w:p>
    <w:p w14:paraId="79C15378" w14:textId="77777777" w:rsidR="00824C8A" w:rsidRDefault="00EF6255" w:rsidP="00C21012">
      <w:pPr>
        <w:pStyle w:val="Keywords"/>
        <w:spacing w:after="0"/>
        <w:jc w:val="right"/>
        <w:rPr>
          <w:sz w:val="24"/>
          <w:szCs w:val="24"/>
        </w:rPr>
      </w:pPr>
      <w:r>
        <w:t xml:space="preserve"> </w:t>
      </w:r>
    </w:p>
    <w:p w14:paraId="08AC19F5" w14:textId="77777777" w:rsidR="002B1B17" w:rsidRPr="00C71C8F" w:rsidRDefault="002B1B17" w:rsidP="0051142A">
      <w:pPr>
        <w:pStyle w:val="Keywords"/>
        <w:spacing w:after="0"/>
        <w:rPr>
          <w:sz w:val="24"/>
          <w:szCs w:val="24"/>
        </w:rPr>
      </w:pPr>
    </w:p>
    <w:p w14:paraId="4D6C8D1E" w14:textId="77777777" w:rsidR="00824C8A" w:rsidRPr="00CC2F51" w:rsidRDefault="00931395" w:rsidP="00824C8A">
      <w:pPr>
        <w:pStyle w:val="Heading1"/>
        <w:numPr>
          <w:ilvl w:val="0"/>
          <w:numId w:val="3"/>
        </w:numPr>
        <w:tabs>
          <w:tab w:val="clear" w:pos="432"/>
          <w:tab w:val="num" w:pos="709"/>
        </w:tabs>
        <w:spacing w:before="0" w:after="240"/>
        <w:ind w:left="709" w:hanging="709"/>
        <w:jc w:val="both"/>
        <w:rPr>
          <w:szCs w:val="24"/>
        </w:rPr>
      </w:pPr>
      <w:r>
        <w:rPr>
          <w:rFonts w:cs="Times New Roman"/>
          <w:szCs w:val="24"/>
        </w:rPr>
        <w:lastRenderedPageBreak/>
        <w:t>Pendahuluan</w:t>
      </w:r>
    </w:p>
    <w:p w14:paraId="1FB0B0BF" w14:textId="58794B07" w:rsidR="005E7E88" w:rsidRPr="005E7E88" w:rsidRDefault="005E7E88" w:rsidP="001B0C78">
      <w:pPr>
        <w:ind w:firstLine="709"/>
        <w:jc w:val="both"/>
        <w:rPr>
          <w:szCs w:val="24"/>
          <w:lang w:val="en-US"/>
        </w:rPr>
      </w:pPr>
      <w:r w:rsidRPr="005E7E88">
        <w:rPr>
          <w:color w:val="000000"/>
          <w:szCs w:val="24"/>
        </w:rPr>
        <w:t>Undang-undang nomor</w:t>
      </w:r>
      <w:r w:rsidRPr="005E7E88">
        <w:rPr>
          <w:color w:val="000000"/>
          <w:szCs w:val="24"/>
          <w:lang w:val="en-US"/>
        </w:rPr>
        <w:t xml:space="preserve"> </w:t>
      </w:r>
      <w:r w:rsidRPr="005E7E88">
        <w:rPr>
          <w:color w:val="000000"/>
          <w:szCs w:val="24"/>
        </w:rPr>
        <w:t>12 tahun 2012 menjelaskan Pendidikan Tinggi bertujuan untuk berkembangnya potensi Mahasiswa agar menjadi manusia yang beriman dan bertakwa kepada Tuhan Yang Maha Esa dan berakhlak mulia, sehat, berilmu, cakap, kreatif, mandiri, terampil, kompeten, dan berbudaya untuk kepentingan bangsa; dihasilkannya lulusan yang menguasai cabang Ilmu Pengetahuan dan/atau Teknologi untuk memenuhi kepentingan nasional dan peningkatan daya saing bangsa.</w:t>
      </w:r>
    </w:p>
    <w:p w14:paraId="1B45D6AF" w14:textId="77777777" w:rsidR="001B0C78" w:rsidRPr="001B0C78" w:rsidRDefault="001B0C78" w:rsidP="001B0C78">
      <w:pPr>
        <w:ind w:firstLine="709"/>
        <w:jc w:val="both"/>
        <w:rPr>
          <w:szCs w:val="24"/>
          <w:lang w:val="id-ID"/>
        </w:rPr>
      </w:pPr>
      <w:r w:rsidRPr="001B0C78">
        <w:rPr>
          <w:szCs w:val="24"/>
          <w:lang w:val="id-ID"/>
        </w:rPr>
        <w:t xml:space="preserve">Tujuan pendidikan tinggi belum sepenuhnya dapat direalisasikan, karena masih banyaknya jumlah sarjana yang masih penggangguran. Mengutip data dati BPS, pada tahun 2017 telah terjadi kenaikan jumlah pengangguran di Indonesia sebesar 10.000 orang menjadi 7,04 juta orang pada Agustus 2017 dari Agustus 2016 sebesar 7,03 juta orang.  Pertambahan jumlah pengangguran  disebabkan oleh peningkatan jumlah angkatan kerja di Indonesia. Jika dilihat secara nasional angka pengangguran mencapai 7 juta jiwa atau 5,33 persen (BPS, 2017). </w:t>
      </w:r>
    </w:p>
    <w:p w14:paraId="6149C08D" w14:textId="68623E42" w:rsidR="001B0C78" w:rsidRPr="001B0C78" w:rsidRDefault="001B0C78" w:rsidP="001B0C78">
      <w:pPr>
        <w:ind w:firstLine="709"/>
        <w:jc w:val="both"/>
        <w:rPr>
          <w:szCs w:val="24"/>
          <w:lang w:val="id-ID"/>
        </w:rPr>
      </w:pPr>
      <w:r w:rsidRPr="001B0C78">
        <w:rPr>
          <w:szCs w:val="24"/>
          <w:lang w:val="id-ID"/>
        </w:rPr>
        <w:t>Fenomena pengangguran sarjana pada dasarnya merupakan kritik bagi perguruan tinggi, karena ketidakmampuannya dalam menciptakan iklim pendidikan yang mendukung kemampuan bersaing mahasiswa. Para mahasiswa umumnya lebih suka menjadi pegawai negeri atau karyawan swasta daripada mengembangkan usaha sendiri. (Ali Maksum, 2011).</w:t>
      </w:r>
    </w:p>
    <w:p w14:paraId="23F6BB8D" w14:textId="3FBCA237" w:rsidR="002B1B17" w:rsidRDefault="001B0C78" w:rsidP="001B0C78">
      <w:pPr>
        <w:ind w:firstLine="709"/>
        <w:jc w:val="both"/>
        <w:rPr>
          <w:szCs w:val="24"/>
          <w:lang w:val="en-US"/>
        </w:rPr>
      </w:pPr>
      <w:r w:rsidRPr="001B0C78">
        <w:rPr>
          <w:szCs w:val="24"/>
          <w:lang w:val="id-ID"/>
        </w:rPr>
        <w:t>Perlu adanya relevansi antara mutu perguruan tinggi dan kebutuhan dunia industri masih rendah meskipun akses masyarakat terhadap pendidikan tinggi terus meningkat. Hal tersebut tercermin dari rendahnya serapan tenaga kerja para lulusan perguruan tinggi. Persentase penduduk bekerja untuk tingkatan perguruan tinggi per Agustus 2016 – Agustus 2017 ya</w:t>
      </w:r>
      <w:r>
        <w:rPr>
          <w:szCs w:val="24"/>
          <w:lang w:val="id-ID"/>
        </w:rPr>
        <w:t xml:space="preserve">itu sebesar 12,06 (BPS, 2017). </w:t>
      </w:r>
    </w:p>
    <w:p w14:paraId="67B66B8F" w14:textId="77777777" w:rsidR="001B0C78" w:rsidRPr="001B0C78" w:rsidRDefault="001B0C78" w:rsidP="001B0C78">
      <w:pPr>
        <w:ind w:firstLine="709"/>
        <w:jc w:val="both"/>
        <w:rPr>
          <w:szCs w:val="24"/>
          <w:lang w:val="en-US"/>
        </w:rPr>
      </w:pPr>
      <w:r w:rsidRPr="00544ABD">
        <w:rPr>
          <w:i/>
          <w:szCs w:val="24"/>
          <w:lang w:val="en-US"/>
        </w:rPr>
        <w:t>Entrepreneurship</w:t>
      </w:r>
      <w:r w:rsidRPr="001B0C78">
        <w:rPr>
          <w:szCs w:val="24"/>
          <w:lang w:val="en-US"/>
        </w:rPr>
        <w:t xml:space="preserve"> mempunyai peran yang sangat penting sebagai salah satu pilar ekonomi. Akan tetapi, melihat rendahnya jumlah </w:t>
      </w:r>
      <w:r w:rsidRPr="00544ABD">
        <w:rPr>
          <w:i/>
          <w:szCs w:val="24"/>
          <w:lang w:val="en-US"/>
        </w:rPr>
        <w:t>entrepreneur</w:t>
      </w:r>
      <w:r w:rsidRPr="001B0C78">
        <w:rPr>
          <w:szCs w:val="24"/>
          <w:lang w:val="en-US"/>
        </w:rPr>
        <w:t xml:space="preserve"> di Indonesia, maka untuk men-</w:t>
      </w:r>
      <w:r w:rsidRPr="00544ABD">
        <w:rPr>
          <w:i/>
          <w:szCs w:val="24"/>
          <w:lang w:val="en-US"/>
        </w:rPr>
        <w:t>setup mindset</w:t>
      </w:r>
      <w:r w:rsidRPr="001B0C78">
        <w:rPr>
          <w:szCs w:val="24"/>
          <w:lang w:val="en-US"/>
        </w:rPr>
        <w:t xml:space="preserve"> baru, dibutuhkan reformasi sistem belajar mengajar pada perguruan tinggi yang inovatif. Menjawab tantangan ini, sesungguhnya bukan menjadi pekerjaan rumah perguruan tinggi sendiri, tetapi memerlukan komitmen yang tinggi dan konsisten dari beberapa unsur, yaitu ABG (</w:t>
      </w:r>
      <w:r w:rsidRPr="00544ABD">
        <w:rPr>
          <w:i/>
          <w:szCs w:val="24"/>
          <w:lang w:val="en-US"/>
        </w:rPr>
        <w:t>Academia, Business, and Government</w:t>
      </w:r>
      <w:r w:rsidRPr="001B0C78">
        <w:rPr>
          <w:szCs w:val="24"/>
          <w:lang w:val="en-US"/>
        </w:rPr>
        <w:t xml:space="preserve">). Beberapa program percepatan </w:t>
      </w:r>
      <w:r w:rsidRPr="00544ABD">
        <w:rPr>
          <w:i/>
          <w:szCs w:val="24"/>
          <w:lang w:val="en-US"/>
        </w:rPr>
        <w:t>entrepreneurship</w:t>
      </w:r>
      <w:r w:rsidRPr="001B0C78">
        <w:rPr>
          <w:szCs w:val="24"/>
          <w:lang w:val="en-US"/>
        </w:rPr>
        <w:t xml:space="preserve"> telah digagas oleh pemerintah, di antaranya program hibah berupa modal bagi perguruan tinggi dalam menghasilkan usaha baru pada tingkat mahasiswa (Bambang Pratama, 2010).</w:t>
      </w:r>
    </w:p>
    <w:p w14:paraId="42A7DE30" w14:textId="5C494B21" w:rsidR="001B0C78" w:rsidRDefault="001B0C78" w:rsidP="001B0C78">
      <w:pPr>
        <w:ind w:firstLine="709"/>
        <w:jc w:val="both"/>
        <w:rPr>
          <w:szCs w:val="24"/>
          <w:lang w:val="en-US"/>
        </w:rPr>
      </w:pPr>
      <w:r w:rsidRPr="001B0C78">
        <w:rPr>
          <w:szCs w:val="24"/>
          <w:lang w:val="en-US"/>
        </w:rPr>
        <w:t>Dari sisi pembentukan karakter seorang wirausaha/</w:t>
      </w:r>
      <w:r w:rsidRPr="00AB6F55">
        <w:rPr>
          <w:i/>
          <w:szCs w:val="24"/>
          <w:lang w:val="en-US"/>
        </w:rPr>
        <w:t>enterpreneur</w:t>
      </w:r>
      <w:r w:rsidRPr="001B0C78">
        <w:rPr>
          <w:szCs w:val="24"/>
          <w:lang w:val="en-US"/>
        </w:rPr>
        <w:t xml:space="preserve">, perguruan tinggi sudah seharusnya menciptakan atmosfer yang dapat mendorong sikap mandiri bagi sivitas akademika. Hal ini dapat dicapai melalui; 1) Mengembangkan dan membiasakan unjuk kerja yang mengedepakan ide kreatif dalam berpikir dan sikap mandiri bagi mahasiswa dalam proses pembelajaran (menekankan model latihan, tugas mandiri, </w:t>
      </w:r>
      <w:r w:rsidRPr="00AB6F55">
        <w:rPr>
          <w:i/>
          <w:szCs w:val="24"/>
          <w:lang w:val="en-US"/>
        </w:rPr>
        <w:t>problem solving</w:t>
      </w:r>
      <w:r w:rsidRPr="001B0C78">
        <w:rPr>
          <w:szCs w:val="24"/>
          <w:lang w:val="en-US"/>
        </w:rPr>
        <w:t xml:space="preserve">, cara mengambil keputusan, menemukan peluang, dst), 2) Menanamkan sikap dan perilaku jujur dalam komunikasi dan bertindak dalam setiap kegiatan pengembangan, pendidikan, dan pembelajaran sebagai modal dasar dalam membangun mental </w:t>
      </w:r>
      <w:r w:rsidRPr="00AB6F55">
        <w:rPr>
          <w:i/>
          <w:szCs w:val="24"/>
          <w:lang w:val="en-US"/>
        </w:rPr>
        <w:t>entrepreneur</w:t>
      </w:r>
      <w:r w:rsidRPr="001B0C78">
        <w:rPr>
          <w:szCs w:val="24"/>
          <w:lang w:val="en-US"/>
        </w:rPr>
        <w:t xml:space="preserve"> pada diri mahasiswa, 3) Para praktisi pendidikan juga perlu </w:t>
      </w:r>
      <w:r w:rsidRPr="00AB6F55">
        <w:rPr>
          <w:i/>
          <w:szCs w:val="24"/>
          <w:lang w:val="en-US"/>
        </w:rPr>
        <w:t>sharing</w:t>
      </w:r>
      <w:r w:rsidRPr="001B0C78">
        <w:rPr>
          <w:szCs w:val="24"/>
          <w:lang w:val="en-US"/>
        </w:rPr>
        <w:t xml:space="preserve"> dan memberi </w:t>
      </w:r>
      <w:r w:rsidRPr="00AB6F55">
        <w:rPr>
          <w:i/>
          <w:szCs w:val="24"/>
          <w:lang w:val="en-US"/>
        </w:rPr>
        <w:t>support</w:t>
      </w:r>
      <w:r w:rsidRPr="001B0C78">
        <w:rPr>
          <w:szCs w:val="24"/>
          <w:lang w:val="en-US"/>
        </w:rPr>
        <w:t xml:space="preserve"> atas komitmen pendidikan mental </w:t>
      </w:r>
      <w:r w:rsidRPr="00AB6F55">
        <w:rPr>
          <w:i/>
          <w:szCs w:val="24"/>
          <w:lang w:val="en-US"/>
        </w:rPr>
        <w:t>entrepreneurship</w:t>
      </w:r>
      <w:r w:rsidRPr="001B0C78">
        <w:rPr>
          <w:szCs w:val="24"/>
          <w:lang w:val="en-US"/>
        </w:rPr>
        <w:t xml:space="preserve"> ini kepada lembaga-lembaga terkait dengan pelayanan bidang usaha yang muncul di masyarakat agar benar-benar berfungsi dan benar-benar menyiapkan kebijakan untuk mempermudah dan melayani masyarakat. Praktisi pendidikan penting juga menjalin hubungan erat dengan dunia usaha agar benar-benar terjadi proses </w:t>
      </w:r>
      <w:r w:rsidRPr="00AB6F55">
        <w:rPr>
          <w:i/>
          <w:szCs w:val="24"/>
          <w:lang w:val="en-US"/>
        </w:rPr>
        <w:t>learning by doing</w:t>
      </w:r>
      <w:r w:rsidRPr="001B0C78">
        <w:rPr>
          <w:szCs w:val="24"/>
          <w:lang w:val="en-US"/>
        </w:rPr>
        <w:t xml:space="preserve"> (Tim Penulis. 2013).</w:t>
      </w:r>
    </w:p>
    <w:p w14:paraId="02D40656" w14:textId="5A2C8264" w:rsidR="001B0C78" w:rsidRDefault="001B0C78" w:rsidP="001B0C78">
      <w:pPr>
        <w:ind w:firstLine="709"/>
        <w:jc w:val="both"/>
        <w:rPr>
          <w:szCs w:val="24"/>
          <w:lang w:val="en-US"/>
        </w:rPr>
      </w:pPr>
      <w:r w:rsidRPr="001B0C78">
        <w:rPr>
          <w:szCs w:val="24"/>
          <w:lang w:val="en-US"/>
        </w:rPr>
        <w:t>Berdasarkan Kepmendiknas no. 49 tahun 2014, salah  satu dari sembilan rumusan sikap dari SN DIKTI untuk lulusan pendidikan akademik  yaitu, menginternalisasi semangat kemandirian, kejuangan, dan kewirausahaan (Dikti, 2014). Upaya universitas dalam melatih sikap kewirausahaan ini dengan memberikan pendidikan  kewirausahaan. Pendidikan  kewirausahaan yang dilakukan oleh Universitas Riau salah satunya adalah membuat mata kuliah kewirausahaan. Mata kuliah kewirausahaan di Jurusan Pendidikan Kimia FKIP Universitas Riau dijadikan sebagai mata kuliah pilihan. Berdasarkan studi pendahuluan peneliti, mahasiswa Pendidikan Kimia tidak mengambil mata kuliah kewirausahaan ini.</w:t>
      </w:r>
    </w:p>
    <w:p w14:paraId="39A97552" w14:textId="375595C0" w:rsidR="007E6606" w:rsidRPr="00520A06" w:rsidRDefault="007E6606" w:rsidP="001B0C78">
      <w:pPr>
        <w:ind w:firstLine="709"/>
        <w:jc w:val="both"/>
        <w:rPr>
          <w:szCs w:val="24"/>
        </w:rPr>
      </w:pPr>
      <w:r w:rsidRPr="007E6606">
        <w:rPr>
          <w:szCs w:val="24"/>
        </w:rPr>
        <w:t>Untuk membekali mahasiswa dengan keterampilan di dunia kerja (</w:t>
      </w:r>
      <w:r w:rsidRPr="007E6606">
        <w:rPr>
          <w:i/>
          <w:iCs/>
          <w:szCs w:val="24"/>
        </w:rPr>
        <w:t>vocational skill</w:t>
      </w:r>
      <w:r w:rsidRPr="007E6606">
        <w:rPr>
          <w:szCs w:val="24"/>
        </w:rPr>
        <w:t xml:space="preserve">) diperlukan kreativitas yang dapat digunakan setelah menyelesaikan jenjang pendidikannya. Salah satu pembelajaran yang berpotensi untuk meningkatkan kreativitas mahasiswa dalam berwirausaha adalah </w:t>
      </w:r>
      <w:r>
        <w:rPr>
          <w:i/>
          <w:iCs/>
          <w:szCs w:val="24"/>
        </w:rPr>
        <w:t>c</w:t>
      </w:r>
      <w:r w:rsidRPr="007E6606">
        <w:rPr>
          <w:i/>
          <w:iCs/>
          <w:szCs w:val="24"/>
        </w:rPr>
        <w:t xml:space="preserve">hemoentrepreneurship </w:t>
      </w:r>
      <w:r w:rsidRPr="007E6606">
        <w:rPr>
          <w:szCs w:val="24"/>
        </w:rPr>
        <w:t xml:space="preserve">(CEP). </w:t>
      </w:r>
      <w:r w:rsidRPr="007E6606">
        <w:rPr>
          <w:i/>
          <w:iCs/>
          <w:szCs w:val="24"/>
        </w:rPr>
        <w:t xml:space="preserve">Chemoentrepreneurship </w:t>
      </w:r>
      <w:r w:rsidRPr="007E6606">
        <w:rPr>
          <w:szCs w:val="24"/>
        </w:rPr>
        <w:t>adalah pendekatan pembelajaran yang dikembangkan dengan mengkaitkan materi secara langsung pada objek nyata atau fenomena di sekitar kehidupan manusia sebagai peserta didik, sehingga selain mendidik, pendekatan CEP juga memungkinkan peserta didik dapat mempelajari proses pengolahan suatu bahan menjadi produk bermanfaat, bernilai ekonomi, dan memotivasi untuk berwirausaha</w:t>
      </w:r>
      <w:r>
        <w:rPr>
          <w:szCs w:val="24"/>
        </w:rPr>
        <w:t xml:space="preserve"> </w:t>
      </w:r>
      <w:r w:rsidRPr="00520A06">
        <w:rPr>
          <w:szCs w:val="24"/>
        </w:rPr>
        <w:t>(Supartono, 2006</w:t>
      </w:r>
      <w:r w:rsidR="00261082">
        <w:rPr>
          <w:szCs w:val="24"/>
        </w:rPr>
        <w:t xml:space="preserve">; </w:t>
      </w:r>
      <w:r w:rsidR="00261082" w:rsidRPr="007D273E">
        <w:rPr>
          <w:szCs w:val="24"/>
          <w:lang w:val="en-US"/>
        </w:rPr>
        <w:t>Rahmawanna, dkk., 2016</w:t>
      </w:r>
      <w:r w:rsidRPr="00520A06">
        <w:rPr>
          <w:szCs w:val="24"/>
        </w:rPr>
        <w:t>).</w:t>
      </w:r>
    </w:p>
    <w:p w14:paraId="5DAEB98F" w14:textId="0D664B5D" w:rsidR="007E6606" w:rsidRPr="00520A06" w:rsidRDefault="007E6606" w:rsidP="001B0C78">
      <w:pPr>
        <w:ind w:firstLine="709"/>
        <w:jc w:val="both"/>
        <w:rPr>
          <w:szCs w:val="24"/>
        </w:rPr>
      </w:pPr>
      <w:r w:rsidRPr="00520A06">
        <w:rPr>
          <w:szCs w:val="24"/>
        </w:rPr>
        <w:t>Berdasarkan hasil studi pendahulu</w:t>
      </w:r>
      <w:r w:rsidRPr="00520A06">
        <w:rPr>
          <w:szCs w:val="24"/>
          <w:lang w:val="en-US"/>
        </w:rPr>
        <w:t>a</w:t>
      </w:r>
      <w:r w:rsidRPr="00520A06">
        <w:rPr>
          <w:szCs w:val="24"/>
        </w:rPr>
        <w:t>n peneliti terhadap mahasiswa jurusan Pendidikan Kimia,  ditemukan data bahwa mereka kesulitan dalam memahami materi biomolekul.  Mereka beranggapan bahwa materi biomolekul ini susah karena terlalu banyak materi dan susah untuk menghafalkannya. Mahasiswa juga memberikan tanggapan bahwa mereka membutuhkan bahan ajar yang dapat dijadikan pegangan dan bacaan agar lebih mudah dalam memahami materi biomolekul tersebut.</w:t>
      </w:r>
      <w:r w:rsidR="00692525">
        <w:rPr>
          <w:szCs w:val="24"/>
        </w:rPr>
        <w:t xml:space="preserve"> Materi biomolekul terdapat</w:t>
      </w:r>
      <w:bookmarkStart w:id="0" w:name="_GoBack"/>
      <w:bookmarkEnd w:id="0"/>
      <w:r w:rsidR="00692525">
        <w:rPr>
          <w:szCs w:val="24"/>
        </w:rPr>
        <w:t xml:space="preserve"> di matakuliah biokimia.</w:t>
      </w:r>
    </w:p>
    <w:p w14:paraId="23589180" w14:textId="17D2B3EB" w:rsidR="007E6606" w:rsidRDefault="007E6606" w:rsidP="001B0C78">
      <w:pPr>
        <w:ind w:firstLine="709"/>
        <w:jc w:val="both"/>
        <w:rPr>
          <w:szCs w:val="24"/>
        </w:rPr>
      </w:pPr>
      <w:r w:rsidRPr="00520A06">
        <w:rPr>
          <w:szCs w:val="24"/>
        </w:rPr>
        <w:t>Salah satu bahan ajar adalah lembar kerja mahasiswa. Lembar kerja maha</w:t>
      </w:r>
      <w:r w:rsidRPr="00520A06">
        <w:rPr>
          <w:szCs w:val="24"/>
          <w:lang w:val="en-US"/>
        </w:rPr>
        <w:t>s</w:t>
      </w:r>
      <w:r w:rsidRPr="00520A06">
        <w:rPr>
          <w:szCs w:val="24"/>
        </w:rPr>
        <w:t>iswa (LKM) merupakan salah satu sumber belajar yang dapat dikembangkan oleh pendidik sebagai fasilitator dalam kegiatan pembelajaran. LKM yang disusun dapat dirancang dan dikembangkan sesuai dengan kondisi dan situasi kegiatan pembelajaran yang akan dihadapi (</w:t>
      </w:r>
      <w:r w:rsidRPr="00520A06">
        <w:rPr>
          <w:bCs/>
          <w:szCs w:val="24"/>
        </w:rPr>
        <w:t>Endang Widjajanti, 2008)</w:t>
      </w:r>
      <w:r w:rsidRPr="00520A06">
        <w:rPr>
          <w:szCs w:val="24"/>
        </w:rPr>
        <w:t>.</w:t>
      </w:r>
    </w:p>
    <w:p w14:paraId="64AA9695" w14:textId="7F5FCAAF" w:rsidR="00520A06" w:rsidRPr="00520A06" w:rsidRDefault="00520A06" w:rsidP="001B0C78">
      <w:pPr>
        <w:ind w:firstLine="709"/>
        <w:jc w:val="both"/>
        <w:rPr>
          <w:szCs w:val="24"/>
          <w:lang w:val="en-US"/>
        </w:rPr>
      </w:pPr>
      <w:r w:rsidRPr="00520A06">
        <w:rPr>
          <w:szCs w:val="24"/>
        </w:rPr>
        <w:t xml:space="preserve">Lembar kerja mahasiswa (LKM) merupakan salah satu bahan ajar yang dirancang untuk mempermudah mahasiswa saat memahami materi pembelajaran. LKM dibuat dengan rancangan sesuai dengan materi dan kebutuhan mahasiswa, selain itu LKM merupakan alat yang digunakan dosen dalam membantu </w:t>
      </w:r>
      <w:r w:rsidRPr="00520A06">
        <w:rPr>
          <w:szCs w:val="24"/>
          <w:lang w:val="en-US"/>
        </w:rPr>
        <w:t>mahasiswa m</w:t>
      </w:r>
      <w:r w:rsidRPr="00520A06">
        <w:rPr>
          <w:szCs w:val="24"/>
        </w:rPr>
        <w:t>e</w:t>
      </w:r>
      <w:r w:rsidRPr="00520A06">
        <w:rPr>
          <w:szCs w:val="24"/>
          <w:lang w:val="en-US"/>
        </w:rPr>
        <w:t>m</w:t>
      </w:r>
      <w:r w:rsidRPr="00520A06">
        <w:rPr>
          <w:szCs w:val="24"/>
        </w:rPr>
        <w:t xml:space="preserve">peroleh pengetahuan saat proses pembelajaran berlangsung. Dalam perkuliahan, tim pengampu mata kuliah sebelumnya sudah memfasilitasi mahasiswa dengan media LKM dalam pembelajaran namun belum lengkap. Oleh karena itu dibutuhkan LKM yang dapat membuat mata kuliah biokimia menjadi lebih mudah dipelajari, dipahami dan megaktifkan mahasiswa dalam proses pembelajaran. Upaya yang dapat dilakukan adalah dengan mengembangkan LKM berbasis </w:t>
      </w:r>
      <w:r w:rsidRPr="00520A06">
        <w:rPr>
          <w:i/>
          <w:color w:val="000000"/>
          <w:szCs w:val="24"/>
        </w:rPr>
        <w:t>chemoentrepreneurship</w:t>
      </w:r>
      <w:r w:rsidRPr="00520A06">
        <w:rPr>
          <w:iCs/>
          <w:szCs w:val="24"/>
        </w:rPr>
        <w:t>.</w:t>
      </w:r>
    </w:p>
    <w:p w14:paraId="23BF07F9" w14:textId="2D7266A0" w:rsidR="001B0C78" w:rsidRPr="001B0C78" w:rsidRDefault="001B0C78" w:rsidP="001B0C78">
      <w:pPr>
        <w:ind w:firstLine="709"/>
        <w:jc w:val="both"/>
        <w:rPr>
          <w:szCs w:val="24"/>
          <w:lang w:val="en-US"/>
        </w:rPr>
      </w:pPr>
      <w:r w:rsidRPr="001B0C78">
        <w:rPr>
          <w:szCs w:val="24"/>
          <w:lang w:val="en-US"/>
        </w:rPr>
        <w:t>Pengembangan bahan ajar kimia berbasis CEP mengaitkan antara materi kimia dengan fenomena dalam kehidupan sehari-hari sehingga peserta didik dapat mempelajari proses pengolahan suatu bahan menjadi produk yang bermanfaat bahkan menemukan alternatif-alternatif lain untuk pengolahan suatu bahan dari konsep-konsep yang dipelajari sehingga lebih bernilai ekonomi d</w:t>
      </w:r>
      <w:r w:rsidR="00722B32">
        <w:rPr>
          <w:szCs w:val="24"/>
          <w:lang w:val="en-US"/>
        </w:rPr>
        <w:t xml:space="preserve">an memupuk jiwa wirausaha (Craft </w:t>
      </w:r>
      <w:r w:rsidR="00E8200F">
        <w:rPr>
          <w:szCs w:val="24"/>
          <w:lang w:val="en-US"/>
        </w:rPr>
        <w:t xml:space="preserve">dalam </w:t>
      </w:r>
      <w:r w:rsidR="00E8200F" w:rsidRPr="00E8200F">
        <w:rPr>
          <w:szCs w:val="24"/>
        </w:rPr>
        <w:t>Dewi Yuliana Sihite</w:t>
      </w:r>
      <w:r w:rsidR="00E8200F" w:rsidRPr="00E8200F">
        <w:rPr>
          <w:szCs w:val="24"/>
          <w:lang w:val="en-US"/>
        </w:rPr>
        <w:t>.</w:t>
      </w:r>
      <w:r w:rsidR="00E8200F" w:rsidRPr="00E8200F">
        <w:rPr>
          <w:szCs w:val="24"/>
        </w:rPr>
        <w:t>, 2017</w:t>
      </w:r>
      <w:r w:rsidRPr="001B0C78">
        <w:rPr>
          <w:szCs w:val="24"/>
          <w:lang w:val="en-US"/>
        </w:rPr>
        <w:t>). Akan tetapi, inti dari konsep CEP bukan membentuk peserta didik menjadi seorang wirusahawan atau pedagang, tetapi dengan konsep CEP diharapkan dapat menumbuhkan minat kewirausahaan bagi peserta didik sebagai bekal dalam memecahkan permasalahan (Supartono, 2005).</w:t>
      </w:r>
    </w:p>
    <w:p w14:paraId="72A1ABB4" w14:textId="77777777" w:rsidR="001B0C78" w:rsidRPr="001B0C78" w:rsidRDefault="001B0C78" w:rsidP="001B0C78">
      <w:pPr>
        <w:ind w:firstLine="709"/>
        <w:jc w:val="both"/>
        <w:rPr>
          <w:szCs w:val="24"/>
          <w:lang w:val="en-US"/>
        </w:rPr>
      </w:pPr>
      <w:r w:rsidRPr="001B0C78">
        <w:rPr>
          <w:szCs w:val="24"/>
          <w:lang w:val="en-US"/>
        </w:rPr>
        <w:t xml:space="preserve">Minat berwirausaha adalah keinginan untuk berinteraksi dan melakukan segala  sesuatu untuk mencapai tujuan dengan  bekerja keras, untuk berdikari membuka  suatu peluang dengan keterampilan, serta  keyakinan yang dimiliki tanpa merasa takut untuk mengambil risiko, serta bisa belajar dari kegagalan dalam hal berwirausaha (Hendro dan Kaligis, 2011). </w:t>
      </w:r>
    </w:p>
    <w:p w14:paraId="789324EB" w14:textId="3F4506D6" w:rsidR="001B0C78" w:rsidRDefault="001B0C78" w:rsidP="001B0C78">
      <w:pPr>
        <w:ind w:firstLine="709"/>
        <w:jc w:val="both"/>
        <w:rPr>
          <w:szCs w:val="24"/>
          <w:lang w:val="en-US"/>
        </w:rPr>
      </w:pPr>
      <w:r w:rsidRPr="001B0C78">
        <w:rPr>
          <w:szCs w:val="24"/>
          <w:lang w:val="en-US"/>
        </w:rPr>
        <w:t>Minat kewirausahaan seseorang tercermin pada berbagai hal misalnya kemampuan, kemandirian (kegigihan, kerjasama dalam tim, kreativitas dan inovasi). Oleh karena itu, pendidik harus memilih dan berimprovisasi pada bahan ajar yang sesuai tingkat perkembangan pemikiran peserta didik untuk memfasilitasi proses pembelajaran yang efektif dan memotivasi belajar peserta didik (Anwar, 2016) dengan mengembangkan bahan ajar berbasis chemoentrepreneurship (CEP). Pendekatan CEP dapat  membantu peserta didik memperoleh keterampilan dan pengetahuan yang sangat penting  untuk mengembangkan minat kewirausahaan, sehingga dapat dijadikan  sebagai salah satu upaya mengurangi  pengangguran (Utomo, et al., 2015).</w:t>
      </w:r>
    </w:p>
    <w:p w14:paraId="3D03B8D8" w14:textId="77777777" w:rsidR="001B0C78" w:rsidRPr="001B0C78" w:rsidRDefault="001B0C78" w:rsidP="001B0C78">
      <w:pPr>
        <w:ind w:firstLine="709"/>
        <w:jc w:val="both"/>
        <w:rPr>
          <w:rFonts w:asciiTheme="majorBidi" w:hAnsiTheme="majorBidi" w:cstheme="majorBidi"/>
          <w:lang w:val="en-US"/>
        </w:rPr>
      </w:pPr>
    </w:p>
    <w:p w14:paraId="4B85D5E8" w14:textId="319E07B0" w:rsidR="009D0030" w:rsidRPr="009D0030" w:rsidRDefault="008A20F6" w:rsidP="00520A06">
      <w:pPr>
        <w:pStyle w:val="Heading1"/>
        <w:numPr>
          <w:ilvl w:val="0"/>
          <w:numId w:val="33"/>
        </w:numPr>
        <w:spacing w:before="0" w:after="240"/>
        <w:ind w:left="360"/>
        <w:rPr>
          <w:rFonts w:cs="Times New Roman"/>
          <w:color w:val="000000"/>
          <w:szCs w:val="24"/>
        </w:rPr>
      </w:pPr>
      <w:r w:rsidRPr="00A07ECE">
        <w:rPr>
          <w:rFonts w:cs="Times New Roman"/>
          <w:color w:val="000000"/>
          <w:szCs w:val="24"/>
        </w:rPr>
        <w:t>Met</w:t>
      </w:r>
      <w:r w:rsidR="00520A06">
        <w:rPr>
          <w:rFonts w:cs="Times New Roman"/>
          <w:color w:val="000000"/>
          <w:szCs w:val="24"/>
        </w:rPr>
        <w:t>ode</w:t>
      </w:r>
      <w:r w:rsidR="00931395">
        <w:rPr>
          <w:rFonts w:cs="Times New Roman"/>
          <w:color w:val="000000"/>
          <w:szCs w:val="24"/>
        </w:rPr>
        <w:t>logi</w:t>
      </w:r>
    </w:p>
    <w:p w14:paraId="686BFC45" w14:textId="77777777" w:rsidR="00136923" w:rsidRDefault="00136923" w:rsidP="009C3F1C">
      <w:pPr>
        <w:jc w:val="both"/>
        <w:rPr>
          <w:b/>
          <w:i/>
          <w:szCs w:val="24"/>
        </w:rPr>
      </w:pPr>
      <w:r>
        <w:rPr>
          <w:b/>
          <w:i/>
          <w:szCs w:val="24"/>
        </w:rPr>
        <w:t>Jenis Penelitian</w:t>
      </w:r>
    </w:p>
    <w:p w14:paraId="11B9DEDA" w14:textId="77777777" w:rsidR="006B5C42" w:rsidRDefault="006B5C42" w:rsidP="009C3F1C">
      <w:pPr>
        <w:jc w:val="both"/>
        <w:rPr>
          <w:b/>
          <w:i/>
          <w:szCs w:val="24"/>
        </w:rPr>
      </w:pPr>
    </w:p>
    <w:p w14:paraId="22A7075F" w14:textId="47AFD659" w:rsidR="00F73F5E" w:rsidRPr="00E37DBD" w:rsidRDefault="00992E02" w:rsidP="00044768">
      <w:pPr>
        <w:ind w:firstLine="567"/>
        <w:jc w:val="both"/>
      </w:pPr>
      <w:r w:rsidRPr="00992E02">
        <w:rPr>
          <w:lang w:val="id-ID"/>
        </w:rPr>
        <w:t>Jenis penelitian ini adalah pene</w:t>
      </w:r>
      <w:r>
        <w:rPr>
          <w:lang w:val="id-ID"/>
        </w:rPr>
        <w:t>litian desain (design research) dengan model pengembangan yang digunakan adala</w:t>
      </w:r>
      <w:r w:rsidR="00520A06">
        <w:rPr>
          <w:lang w:val="id-ID"/>
        </w:rPr>
        <w:t>h desai model pengembangan Plom</w:t>
      </w:r>
      <w:r w:rsidR="00520A06">
        <w:rPr>
          <w:lang w:val="en-US"/>
        </w:rPr>
        <w:t>p</w:t>
      </w:r>
      <w:r w:rsidR="00A824B9">
        <w:rPr>
          <w:i/>
        </w:rPr>
        <w:t>.</w:t>
      </w:r>
    </w:p>
    <w:p w14:paraId="7CD2877F" w14:textId="77777777" w:rsidR="006B5C42" w:rsidRPr="00F73F5E" w:rsidRDefault="006B5C42" w:rsidP="009C3F1C">
      <w:pPr>
        <w:jc w:val="both"/>
        <w:rPr>
          <w:szCs w:val="24"/>
        </w:rPr>
      </w:pPr>
    </w:p>
    <w:p w14:paraId="33A517FC" w14:textId="46D3457E" w:rsidR="00136923" w:rsidRDefault="00044768" w:rsidP="009C3F1C">
      <w:pPr>
        <w:jc w:val="both"/>
        <w:rPr>
          <w:b/>
          <w:i/>
          <w:szCs w:val="24"/>
        </w:rPr>
      </w:pPr>
      <w:r>
        <w:rPr>
          <w:b/>
          <w:i/>
          <w:szCs w:val="24"/>
        </w:rPr>
        <w:t>Waktu dan Tem</w:t>
      </w:r>
      <w:r w:rsidR="00136923">
        <w:rPr>
          <w:b/>
          <w:i/>
          <w:szCs w:val="24"/>
        </w:rPr>
        <w:t>pat Penel</w:t>
      </w:r>
      <w:r w:rsidR="00BE57A9">
        <w:rPr>
          <w:b/>
          <w:i/>
          <w:szCs w:val="24"/>
        </w:rPr>
        <w:t>i</w:t>
      </w:r>
      <w:r w:rsidR="00136923">
        <w:rPr>
          <w:b/>
          <w:i/>
          <w:szCs w:val="24"/>
        </w:rPr>
        <w:t>tian</w:t>
      </w:r>
    </w:p>
    <w:p w14:paraId="5F95FA55" w14:textId="77777777" w:rsidR="00F73F5E" w:rsidRDefault="00F73F5E" w:rsidP="009C3F1C">
      <w:pPr>
        <w:jc w:val="both"/>
        <w:rPr>
          <w:szCs w:val="24"/>
        </w:rPr>
      </w:pPr>
    </w:p>
    <w:p w14:paraId="17B17C47" w14:textId="33DF74A3" w:rsidR="00044768" w:rsidRPr="00E37DBD" w:rsidRDefault="00044768" w:rsidP="00044768">
      <w:pPr>
        <w:ind w:firstLine="720"/>
        <w:jc w:val="both"/>
        <w:rPr>
          <w:b/>
          <w:lang w:val="id-ID"/>
        </w:rPr>
      </w:pPr>
      <w:r w:rsidRPr="00E37DBD">
        <w:t xml:space="preserve">Penelitian ini dilaksanakan pada bulan </w:t>
      </w:r>
      <w:r w:rsidR="00992E02">
        <w:t xml:space="preserve">Maret </w:t>
      </w:r>
      <w:r w:rsidRPr="00E37DBD">
        <w:t xml:space="preserve"> hingga pertengahan bulan </w:t>
      </w:r>
      <w:r w:rsidR="00992E02">
        <w:t>Desember</w:t>
      </w:r>
      <w:r w:rsidRPr="00E37DBD">
        <w:t xml:space="preserve"> tahun 2019. Tempat penelitian dilaksanakan di </w:t>
      </w:r>
      <w:r w:rsidR="00992E02">
        <w:t>Un</w:t>
      </w:r>
      <w:r w:rsidR="00520A06">
        <w:t>i</w:t>
      </w:r>
      <w:r w:rsidR="00992E02">
        <w:t xml:space="preserve">versitas Riau </w:t>
      </w:r>
      <w:r w:rsidR="004F34DC">
        <w:t>dan Universitas Islam Negeri Sul</w:t>
      </w:r>
      <w:r w:rsidR="00992E02">
        <w:t>tan Syarif Ka</w:t>
      </w:r>
      <w:r w:rsidR="00520A06">
        <w:t>sim Riau</w:t>
      </w:r>
      <w:r w:rsidR="004F34DC">
        <w:t xml:space="preserve"> Pekanbaru.</w:t>
      </w:r>
    </w:p>
    <w:p w14:paraId="0EF96AC4" w14:textId="77777777" w:rsidR="00044768" w:rsidRPr="00044768" w:rsidRDefault="00044768" w:rsidP="009C3F1C">
      <w:pPr>
        <w:jc w:val="both"/>
        <w:rPr>
          <w:szCs w:val="24"/>
        </w:rPr>
      </w:pPr>
    </w:p>
    <w:p w14:paraId="118192CF" w14:textId="77777777" w:rsidR="00F73F5E" w:rsidRDefault="00F73F5E" w:rsidP="009C3F1C">
      <w:pPr>
        <w:jc w:val="both"/>
        <w:rPr>
          <w:b/>
          <w:i/>
          <w:szCs w:val="24"/>
        </w:rPr>
      </w:pPr>
    </w:p>
    <w:p w14:paraId="32E9CC1E" w14:textId="1E8A533B" w:rsidR="00136923" w:rsidRDefault="004F34DC" w:rsidP="009C3F1C">
      <w:pPr>
        <w:jc w:val="both"/>
        <w:rPr>
          <w:b/>
          <w:i/>
          <w:szCs w:val="24"/>
        </w:rPr>
      </w:pPr>
      <w:r>
        <w:rPr>
          <w:b/>
          <w:i/>
          <w:szCs w:val="24"/>
        </w:rPr>
        <w:t>Objek</w:t>
      </w:r>
      <w:r w:rsidR="00136923">
        <w:rPr>
          <w:b/>
          <w:i/>
          <w:szCs w:val="24"/>
        </w:rPr>
        <w:t xml:space="preserve"> Pen</w:t>
      </w:r>
      <w:r w:rsidR="00520A06">
        <w:rPr>
          <w:b/>
          <w:i/>
          <w:szCs w:val="24"/>
        </w:rPr>
        <w:t>e</w:t>
      </w:r>
      <w:r w:rsidR="00136923">
        <w:rPr>
          <w:b/>
          <w:i/>
          <w:szCs w:val="24"/>
        </w:rPr>
        <w:t>litian/Populasi dan Sampel</w:t>
      </w:r>
    </w:p>
    <w:p w14:paraId="4E486839" w14:textId="77777777" w:rsidR="008D6AF2" w:rsidRDefault="008D6AF2" w:rsidP="009C3F1C">
      <w:pPr>
        <w:jc w:val="both"/>
        <w:rPr>
          <w:b/>
          <w:i/>
          <w:szCs w:val="24"/>
        </w:rPr>
      </w:pPr>
    </w:p>
    <w:p w14:paraId="4AD33DEE" w14:textId="3BA7B2E2" w:rsidR="008D6AF2" w:rsidRPr="00E37DBD" w:rsidRDefault="004F34DC" w:rsidP="008D6AF2">
      <w:pPr>
        <w:spacing w:after="120"/>
        <w:ind w:firstLine="720"/>
        <w:jc w:val="both"/>
      </w:pPr>
      <w:r w:rsidRPr="004F34DC">
        <w:t xml:space="preserve">Objek penelitian ini adalah LKM kimia berbasis </w:t>
      </w:r>
      <w:r w:rsidRPr="004F34DC">
        <w:rPr>
          <w:i/>
        </w:rPr>
        <w:t>chemoentrepreneurship</w:t>
      </w:r>
      <w:r w:rsidRPr="004F34DC">
        <w:t xml:space="preserve"> yang dikembangkan. Populasi pada penellitian ini adalah mahasiswa jurusan pendidikan</w:t>
      </w:r>
      <w:r>
        <w:t xml:space="preserve"> kimia UR dan UIN.  Sampel pene</w:t>
      </w:r>
      <w:r w:rsidRPr="004F34DC">
        <w:t>litian ini adalah seluruh mahasiswa jurusan kimia UR dan UIN</w:t>
      </w:r>
      <w:r w:rsidR="00520A06">
        <w:t xml:space="preserve"> semester 6 tahun ajran 2018/2019</w:t>
      </w:r>
      <w:r w:rsidR="008D6AF2" w:rsidRPr="00E37DBD">
        <w:t>.</w:t>
      </w:r>
      <w:r w:rsidR="008D6AF2">
        <w:t xml:space="preserve"> </w:t>
      </w:r>
    </w:p>
    <w:p w14:paraId="24FBAA88" w14:textId="77777777" w:rsidR="008D6AF2" w:rsidRPr="008D6AF2" w:rsidRDefault="008D6AF2" w:rsidP="009C3F1C">
      <w:pPr>
        <w:jc w:val="both"/>
        <w:rPr>
          <w:szCs w:val="24"/>
        </w:rPr>
      </w:pPr>
    </w:p>
    <w:p w14:paraId="65C9D96D" w14:textId="77777777" w:rsidR="00136923" w:rsidRDefault="00136923" w:rsidP="009C3F1C">
      <w:pPr>
        <w:jc w:val="both"/>
        <w:rPr>
          <w:b/>
          <w:i/>
          <w:szCs w:val="24"/>
        </w:rPr>
      </w:pPr>
      <w:r>
        <w:rPr>
          <w:b/>
          <w:i/>
          <w:szCs w:val="24"/>
        </w:rPr>
        <w:t>Teknik Pengumpulan Data</w:t>
      </w:r>
    </w:p>
    <w:p w14:paraId="0BA72961" w14:textId="77777777" w:rsidR="00A8365F" w:rsidRDefault="00A8365F" w:rsidP="009C3F1C">
      <w:pPr>
        <w:jc w:val="both"/>
        <w:rPr>
          <w:szCs w:val="24"/>
        </w:rPr>
      </w:pPr>
    </w:p>
    <w:p w14:paraId="26EB2E9B" w14:textId="0A40C4EB" w:rsidR="00A8365F" w:rsidRPr="00E37DBD" w:rsidRDefault="00384CCD" w:rsidP="00A8365F">
      <w:pPr>
        <w:ind w:firstLine="720"/>
        <w:jc w:val="both"/>
      </w:pPr>
      <w:r w:rsidRPr="00384CCD">
        <w:t>Teknik pengumpulan data yang digunakan adalah lembar validasi LKM dan instrumen penelitian, kuesioner (angket), lembar penilaian praktikalitas</w:t>
      </w:r>
      <w:r w:rsidR="00A8365F" w:rsidRPr="00E37DBD">
        <w:t xml:space="preserve">. </w:t>
      </w:r>
    </w:p>
    <w:p w14:paraId="2767A4E9" w14:textId="77777777" w:rsidR="00A8365F" w:rsidRPr="00A8365F" w:rsidRDefault="00A8365F" w:rsidP="009C3F1C">
      <w:pPr>
        <w:jc w:val="both"/>
        <w:rPr>
          <w:szCs w:val="24"/>
        </w:rPr>
      </w:pPr>
    </w:p>
    <w:p w14:paraId="4E2E45C0" w14:textId="77777777" w:rsidR="00136923" w:rsidRDefault="00136923" w:rsidP="009C3F1C">
      <w:pPr>
        <w:jc w:val="both"/>
        <w:rPr>
          <w:b/>
          <w:i/>
          <w:szCs w:val="24"/>
        </w:rPr>
      </w:pPr>
      <w:r>
        <w:rPr>
          <w:b/>
          <w:i/>
          <w:szCs w:val="24"/>
        </w:rPr>
        <w:t>Teknik Analisis Data</w:t>
      </w:r>
    </w:p>
    <w:p w14:paraId="6036BF0C" w14:textId="77777777" w:rsidR="00FE58BE" w:rsidRDefault="00FE58BE" w:rsidP="009C3F1C">
      <w:pPr>
        <w:jc w:val="both"/>
        <w:rPr>
          <w:b/>
          <w:i/>
          <w:szCs w:val="24"/>
        </w:rPr>
      </w:pPr>
    </w:p>
    <w:p w14:paraId="4320B74D" w14:textId="13E47486" w:rsidR="00BA7DDB" w:rsidRDefault="006154A8" w:rsidP="00BA7DDB">
      <w:pPr>
        <w:ind w:firstLine="720"/>
        <w:jc w:val="both"/>
        <w:rPr>
          <w:szCs w:val="24"/>
        </w:rPr>
      </w:pPr>
      <w:r w:rsidRPr="006154A8">
        <w:rPr>
          <w:szCs w:val="24"/>
        </w:rPr>
        <w:t>Teknik analisis data yang digunakan dalam penelitian ini adalah analisis deskriptif kualitatif-kuantitatif.</w:t>
      </w:r>
      <w:r>
        <w:rPr>
          <w:szCs w:val="24"/>
        </w:rPr>
        <w:t xml:space="preserve"> </w:t>
      </w:r>
      <w:r w:rsidRPr="006154A8">
        <w:rPr>
          <w:szCs w:val="24"/>
        </w:rPr>
        <w:t>Tujuan dari analisis deskriptif adalah untuk mendeskripsikan hasil validasi yang diberikan validator. Aspek validasi yang dinilai oleh validator dibuat dalam bentuk skala penilaian. Jenis skala yang digunakan adalah skala likert dengan skor 1-5. Skala likert ini data mentah yang diperoleh berupa pernyataan (kualitatif) kemudian ditafsirkan dalam bentuk angka (kuantitatif). Skala ini disusun dalam bentuk pernyataan dan diikuti oleh respon yang menunjukkan tingkatan (Arikunto, 2010).</w:t>
      </w:r>
      <w:r w:rsidR="00520A06">
        <w:rPr>
          <w:szCs w:val="24"/>
        </w:rPr>
        <w:t xml:space="preserve"> </w:t>
      </w:r>
    </w:p>
    <w:p w14:paraId="5C495C00" w14:textId="5924DA64" w:rsidR="001F04E8" w:rsidRDefault="001F04E8" w:rsidP="00BA7DDB">
      <w:pPr>
        <w:ind w:firstLine="720"/>
        <w:jc w:val="both"/>
        <w:rPr>
          <w:szCs w:val="24"/>
        </w:rPr>
      </w:pPr>
      <w:r w:rsidRPr="001F04E8">
        <w:rPr>
          <w:szCs w:val="24"/>
        </w:rPr>
        <w:t>Penilaian validator terhadap masing-masing pernyataan pada lembar validasi dianalisis dengan menggunakan rumus skor rata-rata, yaitu:</w:t>
      </w:r>
    </w:p>
    <w:p w14:paraId="780243D0" w14:textId="77777777" w:rsidR="00BA7DDB" w:rsidRPr="001F04E8" w:rsidRDefault="00BA7DDB" w:rsidP="00BA7DDB">
      <w:pPr>
        <w:ind w:firstLine="720"/>
        <w:jc w:val="both"/>
        <w:rPr>
          <w:szCs w:val="24"/>
        </w:rPr>
      </w:pPr>
    </w:p>
    <w:p w14:paraId="04D199B4" w14:textId="77777777" w:rsidR="00BA7DDB" w:rsidRPr="00BA7DDB" w:rsidRDefault="00BA7DDB" w:rsidP="00BA7DDB">
      <w:pPr>
        <w:pStyle w:val="ListParagraph"/>
        <w:autoSpaceDE w:val="0"/>
        <w:autoSpaceDN w:val="0"/>
        <w:adjustRightInd w:val="0"/>
        <w:spacing w:after="0" w:line="480" w:lineRule="auto"/>
        <w:ind w:left="993" w:firstLine="708"/>
        <w:jc w:val="both"/>
        <w:rPr>
          <w:rFonts w:ascii="Arial" w:hAnsi="Arial"/>
          <w:color w:val="000000"/>
        </w:rPr>
      </w:pPr>
      <m:oMathPara>
        <m:oMath>
          <m:r>
            <w:rPr>
              <w:rFonts w:ascii="Cambria Math" w:hAnsi="Cambria Math"/>
              <w:color w:val="000000"/>
            </w:rPr>
            <m:t>Persentase</m:t>
          </m:r>
          <m:r>
            <w:rPr>
              <w:rFonts w:ascii="Cambria Math" w:hAnsi="Arial"/>
              <w:color w:val="000000"/>
            </w:rPr>
            <m:t xml:space="preserve">= </m:t>
          </m:r>
          <m:f>
            <m:fPr>
              <m:ctrlPr>
                <w:rPr>
                  <w:rFonts w:ascii="Cambria Math" w:hAnsi="Arial"/>
                  <w:i/>
                  <w:color w:val="000000"/>
                </w:rPr>
              </m:ctrlPr>
            </m:fPr>
            <m:num>
              <m:r>
                <w:rPr>
                  <w:rFonts w:ascii="Cambria Math" w:hAnsi="Cambria Math"/>
                  <w:color w:val="000000"/>
                </w:rPr>
                <m:t>skor</m:t>
              </m:r>
              <m:r>
                <w:rPr>
                  <w:rFonts w:ascii="Cambria Math" w:hAnsi="Arial"/>
                  <w:color w:val="000000"/>
                </w:rPr>
                <m:t xml:space="preserve"> </m:t>
              </m:r>
              <m:r>
                <w:rPr>
                  <w:rFonts w:ascii="Cambria Math" w:hAnsi="Cambria Math"/>
                  <w:color w:val="000000"/>
                </w:rPr>
                <m:t>yang</m:t>
              </m:r>
              <m:r>
                <w:rPr>
                  <w:rFonts w:ascii="Cambria Math" w:hAnsi="Arial"/>
                  <w:color w:val="000000"/>
                </w:rPr>
                <m:t xml:space="preserve"> </m:t>
              </m:r>
              <m:r>
                <w:rPr>
                  <w:rFonts w:ascii="Cambria Math" w:hAnsi="Cambria Math"/>
                  <w:color w:val="000000"/>
                </w:rPr>
                <m:t>diperole</m:t>
              </m:r>
              <m:r>
                <w:rPr>
                  <w:rFonts w:ascii="Arial" w:hAnsi="Cambria Math"/>
                  <w:color w:val="000000"/>
                </w:rPr>
                <m:t>h</m:t>
              </m:r>
            </m:num>
            <m:den>
              <m:r>
                <w:rPr>
                  <w:rFonts w:ascii="Cambria Math" w:hAnsi="Cambria Math"/>
                  <w:color w:val="000000"/>
                </w:rPr>
                <m:t>skor</m:t>
              </m:r>
              <m:r>
                <w:rPr>
                  <w:rFonts w:ascii="Cambria Math" w:hAnsi="Arial"/>
                  <w:color w:val="000000"/>
                </w:rPr>
                <m:t xml:space="preserve"> </m:t>
              </m:r>
              <m:r>
                <w:rPr>
                  <w:rFonts w:ascii="Cambria Math" w:hAnsi="Cambria Math"/>
                  <w:color w:val="000000"/>
                </w:rPr>
                <m:t>maksimum</m:t>
              </m:r>
            </m:den>
          </m:f>
          <m:r>
            <w:rPr>
              <w:rFonts w:ascii="Cambria Math" w:hAnsi="Arial"/>
              <w:color w:val="000000"/>
            </w:rPr>
            <m:t>×</m:t>
          </m:r>
          <m:r>
            <w:rPr>
              <w:rFonts w:ascii="Cambria Math" w:hAnsi="Arial"/>
              <w:color w:val="000000"/>
            </w:rPr>
            <m:t>100%</m:t>
          </m:r>
        </m:oMath>
      </m:oMathPara>
    </w:p>
    <w:p w14:paraId="0F8395DC" w14:textId="77777777" w:rsidR="00BA7DDB" w:rsidRDefault="00BA7DDB" w:rsidP="001F04E8">
      <w:pPr>
        <w:jc w:val="both"/>
        <w:rPr>
          <w:szCs w:val="24"/>
        </w:rPr>
      </w:pPr>
    </w:p>
    <w:p w14:paraId="1E72A2A7" w14:textId="77777777" w:rsidR="001F04E8" w:rsidRPr="001F04E8" w:rsidRDefault="001F04E8" w:rsidP="00BA7DDB">
      <w:pPr>
        <w:ind w:firstLine="720"/>
        <w:jc w:val="both"/>
        <w:rPr>
          <w:szCs w:val="24"/>
        </w:rPr>
      </w:pPr>
      <w:r w:rsidRPr="001F04E8">
        <w:rPr>
          <w:szCs w:val="24"/>
        </w:rPr>
        <w:t xml:space="preserve">Kriteria dalam mengambil keputusan untuk validasi lembar kerja mahasiswa dapat dilihat pada Tabel 1. </w:t>
      </w:r>
    </w:p>
    <w:p w14:paraId="2F915B4B" w14:textId="77777777" w:rsid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color w:val="000000"/>
          <w:sz w:val="24"/>
          <w:szCs w:val="24"/>
          <w:lang w:val="en-US"/>
        </w:rPr>
      </w:pPr>
    </w:p>
    <w:p w14:paraId="39C52E4B"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color w:val="000000"/>
          <w:sz w:val="24"/>
          <w:szCs w:val="24"/>
        </w:rPr>
      </w:pPr>
      <w:r w:rsidRPr="00BA7DDB">
        <w:rPr>
          <w:rFonts w:ascii="Times New Roman" w:eastAsiaTheme="minorEastAsia" w:hAnsi="Times New Roman" w:cs="Times New Roman"/>
          <w:color w:val="000000"/>
          <w:sz w:val="24"/>
          <w:szCs w:val="24"/>
        </w:rPr>
        <w:t>Tabel 1. Kriteria Kelayakan Analisis Persentase</w:t>
      </w:r>
    </w:p>
    <w:tbl>
      <w:tblPr>
        <w:tblStyle w:val="TableGrid"/>
        <w:tblW w:w="5883" w:type="dxa"/>
        <w:jc w:val="center"/>
        <w:tblInd w:w="19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3061"/>
      </w:tblGrid>
      <w:tr w:rsidR="00BA7DDB" w:rsidRPr="00BA7DDB" w14:paraId="6FB7F2E1" w14:textId="77777777" w:rsidTr="00BA7DDB">
        <w:trPr>
          <w:trHeight w:val="322"/>
          <w:jc w:val="center"/>
        </w:trPr>
        <w:tc>
          <w:tcPr>
            <w:tcW w:w="2822" w:type="dxa"/>
            <w:tcBorders>
              <w:top w:val="single" w:sz="4" w:space="0" w:color="auto"/>
              <w:bottom w:val="single" w:sz="4" w:space="0" w:color="auto"/>
            </w:tcBorders>
          </w:tcPr>
          <w:p w14:paraId="5C8DD002"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b/>
                <w:color w:val="000000"/>
                <w:sz w:val="24"/>
                <w:szCs w:val="24"/>
              </w:rPr>
            </w:pPr>
            <w:r w:rsidRPr="00BA7DDB">
              <w:rPr>
                <w:rFonts w:ascii="Times New Roman" w:eastAsiaTheme="minorEastAsia" w:hAnsi="Times New Roman" w:cs="Times New Roman"/>
                <w:b/>
                <w:color w:val="000000"/>
                <w:sz w:val="24"/>
                <w:szCs w:val="24"/>
              </w:rPr>
              <w:t xml:space="preserve">Persentase (%) </w:t>
            </w:r>
          </w:p>
        </w:tc>
        <w:tc>
          <w:tcPr>
            <w:tcW w:w="3061" w:type="dxa"/>
            <w:tcBorders>
              <w:top w:val="single" w:sz="4" w:space="0" w:color="auto"/>
              <w:bottom w:val="single" w:sz="4" w:space="0" w:color="auto"/>
            </w:tcBorders>
          </w:tcPr>
          <w:p w14:paraId="4771B19F"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b/>
                <w:color w:val="000000"/>
                <w:sz w:val="24"/>
                <w:szCs w:val="24"/>
              </w:rPr>
            </w:pPr>
            <w:r w:rsidRPr="00BA7DDB">
              <w:rPr>
                <w:rFonts w:ascii="Times New Roman" w:eastAsiaTheme="minorEastAsia" w:hAnsi="Times New Roman" w:cs="Times New Roman"/>
                <w:b/>
                <w:color w:val="000000"/>
                <w:sz w:val="24"/>
                <w:szCs w:val="24"/>
              </w:rPr>
              <w:t xml:space="preserve">Kategori </w:t>
            </w:r>
          </w:p>
        </w:tc>
      </w:tr>
      <w:tr w:rsidR="00BA7DDB" w:rsidRPr="00BA7DDB" w14:paraId="31CA0BAB" w14:textId="77777777" w:rsidTr="00506121">
        <w:trPr>
          <w:jc w:val="center"/>
        </w:trPr>
        <w:tc>
          <w:tcPr>
            <w:tcW w:w="2822" w:type="dxa"/>
            <w:tcBorders>
              <w:top w:val="single" w:sz="4" w:space="0" w:color="auto"/>
            </w:tcBorders>
          </w:tcPr>
          <w:p w14:paraId="7EEDA4EF"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color w:val="000000"/>
                <w:sz w:val="24"/>
                <w:szCs w:val="24"/>
              </w:rPr>
            </w:pPr>
            <w:r w:rsidRPr="00BA7DDB">
              <w:rPr>
                <w:rFonts w:ascii="Times New Roman" w:eastAsiaTheme="minorEastAsia" w:hAnsi="Times New Roman" w:cs="Times New Roman"/>
                <w:color w:val="000000"/>
                <w:sz w:val="24"/>
                <w:szCs w:val="24"/>
              </w:rPr>
              <w:t>81 – 100</w:t>
            </w:r>
          </w:p>
        </w:tc>
        <w:tc>
          <w:tcPr>
            <w:tcW w:w="3061" w:type="dxa"/>
            <w:tcBorders>
              <w:top w:val="single" w:sz="4" w:space="0" w:color="auto"/>
            </w:tcBorders>
          </w:tcPr>
          <w:p w14:paraId="7DDD671F"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color w:val="000000"/>
                <w:sz w:val="24"/>
                <w:szCs w:val="24"/>
              </w:rPr>
            </w:pPr>
            <w:r w:rsidRPr="00BA7DDB">
              <w:rPr>
                <w:rFonts w:ascii="Times New Roman" w:eastAsiaTheme="minorEastAsia" w:hAnsi="Times New Roman" w:cs="Times New Roman"/>
                <w:color w:val="000000"/>
                <w:sz w:val="24"/>
                <w:szCs w:val="24"/>
              </w:rPr>
              <w:t>Sangat Valid</w:t>
            </w:r>
          </w:p>
        </w:tc>
      </w:tr>
      <w:tr w:rsidR="00BA7DDB" w:rsidRPr="00BA7DDB" w14:paraId="6D43E2D6" w14:textId="77777777" w:rsidTr="00506121">
        <w:trPr>
          <w:jc w:val="center"/>
        </w:trPr>
        <w:tc>
          <w:tcPr>
            <w:tcW w:w="2822" w:type="dxa"/>
          </w:tcPr>
          <w:p w14:paraId="2F2E7F41"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color w:val="000000"/>
                <w:sz w:val="24"/>
                <w:szCs w:val="24"/>
              </w:rPr>
            </w:pPr>
            <w:r w:rsidRPr="00BA7DDB">
              <w:rPr>
                <w:rFonts w:ascii="Times New Roman" w:eastAsiaTheme="minorEastAsia" w:hAnsi="Times New Roman" w:cs="Times New Roman"/>
                <w:color w:val="000000"/>
                <w:sz w:val="24"/>
                <w:szCs w:val="24"/>
              </w:rPr>
              <w:t>61 – 80</w:t>
            </w:r>
          </w:p>
        </w:tc>
        <w:tc>
          <w:tcPr>
            <w:tcW w:w="3061" w:type="dxa"/>
          </w:tcPr>
          <w:p w14:paraId="25D4BC2D" w14:textId="77777777" w:rsidR="00BA7DDB" w:rsidRPr="00BA7DDB" w:rsidRDefault="00BA7DDB" w:rsidP="00BA7DDB">
            <w:pPr>
              <w:jc w:val="center"/>
            </w:pPr>
            <w:r w:rsidRPr="00BA7DDB">
              <w:rPr>
                <w:rFonts w:eastAsiaTheme="minorEastAsia"/>
                <w:color w:val="000000"/>
                <w:szCs w:val="24"/>
              </w:rPr>
              <w:t>Valid</w:t>
            </w:r>
          </w:p>
        </w:tc>
      </w:tr>
      <w:tr w:rsidR="00BA7DDB" w:rsidRPr="00BA7DDB" w14:paraId="1AF88CE4" w14:textId="77777777" w:rsidTr="00506121">
        <w:trPr>
          <w:jc w:val="center"/>
        </w:trPr>
        <w:tc>
          <w:tcPr>
            <w:tcW w:w="2822" w:type="dxa"/>
          </w:tcPr>
          <w:p w14:paraId="60621970"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color w:val="000000"/>
                <w:sz w:val="24"/>
                <w:szCs w:val="24"/>
              </w:rPr>
            </w:pPr>
            <w:r w:rsidRPr="00BA7DDB">
              <w:rPr>
                <w:rFonts w:ascii="Times New Roman" w:eastAsiaTheme="minorEastAsia" w:hAnsi="Times New Roman" w:cs="Times New Roman"/>
                <w:color w:val="000000"/>
                <w:sz w:val="24"/>
                <w:szCs w:val="24"/>
              </w:rPr>
              <w:t>41 – 61</w:t>
            </w:r>
          </w:p>
        </w:tc>
        <w:tc>
          <w:tcPr>
            <w:tcW w:w="3061" w:type="dxa"/>
          </w:tcPr>
          <w:p w14:paraId="2E76B488" w14:textId="77777777" w:rsidR="00BA7DDB" w:rsidRPr="00BA7DDB" w:rsidRDefault="00BA7DDB" w:rsidP="00BA7DDB">
            <w:pPr>
              <w:jc w:val="center"/>
            </w:pPr>
            <w:r w:rsidRPr="00BA7DDB">
              <w:rPr>
                <w:rFonts w:eastAsiaTheme="minorEastAsia"/>
                <w:color w:val="000000"/>
                <w:szCs w:val="24"/>
              </w:rPr>
              <w:t>Cukup Valid</w:t>
            </w:r>
          </w:p>
        </w:tc>
      </w:tr>
      <w:tr w:rsidR="00BA7DDB" w:rsidRPr="00BA7DDB" w14:paraId="2655CE28" w14:textId="77777777" w:rsidTr="00506121">
        <w:trPr>
          <w:jc w:val="center"/>
        </w:trPr>
        <w:tc>
          <w:tcPr>
            <w:tcW w:w="2822" w:type="dxa"/>
          </w:tcPr>
          <w:p w14:paraId="4C41C53E"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color w:val="000000"/>
                <w:sz w:val="24"/>
                <w:szCs w:val="24"/>
              </w:rPr>
            </w:pPr>
            <w:r w:rsidRPr="00BA7DDB">
              <w:rPr>
                <w:rFonts w:ascii="Times New Roman" w:eastAsiaTheme="minorEastAsia" w:hAnsi="Times New Roman" w:cs="Times New Roman"/>
                <w:color w:val="000000"/>
                <w:sz w:val="24"/>
                <w:szCs w:val="24"/>
              </w:rPr>
              <w:t>21 – 40</w:t>
            </w:r>
          </w:p>
        </w:tc>
        <w:tc>
          <w:tcPr>
            <w:tcW w:w="3061" w:type="dxa"/>
          </w:tcPr>
          <w:p w14:paraId="1238C121" w14:textId="77777777" w:rsidR="00BA7DDB" w:rsidRPr="00BA7DDB" w:rsidRDefault="00BA7DDB" w:rsidP="00BA7DDB">
            <w:pPr>
              <w:jc w:val="center"/>
            </w:pPr>
            <w:r w:rsidRPr="00BA7DDB">
              <w:rPr>
                <w:rFonts w:eastAsiaTheme="minorEastAsia"/>
                <w:color w:val="000000"/>
                <w:szCs w:val="24"/>
              </w:rPr>
              <w:t>Kurang Valid</w:t>
            </w:r>
          </w:p>
        </w:tc>
      </w:tr>
      <w:tr w:rsidR="00BA7DDB" w:rsidRPr="00BA7DDB" w14:paraId="745CDF8E" w14:textId="77777777" w:rsidTr="00506121">
        <w:trPr>
          <w:jc w:val="center"/>
        </w:trPr>
        <w:tc>
          <w:tcPr>
            <w:tcW w:w="2822" w:type="dxa"/>
          </w:tcPr>
          <w:p w14:paraId="44D28CBA" w14:textId="77777777" w:rsidR="00BA7DDB" w:rsidRPr="00BA7DDB" w:rsidRDefault="00BA7DDB" w:rsidP="00BA7DDB">
            <w:pPr>
              <w:pStyle w:val="ListParagraph"/>
              <w:autoSpaceDE w:val="0"/>
              <w:autoSpaceDN w:val="0"/>
              <w:adjustRightInd w:val="0"/>
              <w:spacing w:after="0" w:line="240" w:lineRule="auto"/>
              <w:ind w:left="0"/>
              <w:jc w:val="center"/>
              <w:rPr>
                <w:rFonts w:ascii="Times New Roman" w:eastAsiaTheme="minorEastAsia" w:hAnsi="Times New Roman" w:cs="Times New Roman"/>
                <w:color w:val="000000"/>
                <w:sz w:val="24"/>
                <w:szCs w:val="24"/>
              </w:rPr>
            </w:pPr>
            <w:r w:rsidRPr="00BA7DDB">
              <w:rPr>
                <w:rFonts w:ascii="Times New Roman" w:eastAsiaTheme="minorEastAsia" w:hAnsi="Times New Roman" w:cs="Times New Roman"/>
                <w:color w:val="000000"/>
                <w:sz w:val="24"/>
                <w:szCs w:val="24"/>
              </w:rPr>
              <w:t>0 – 20</w:t>
            </w:r>
          </w:p>
        </w:tc>
        <w:tc>
          <w:tcPr>
            <w:tcW w:w="3061" w:type="dxa"/>
          </w:tcPr>
          <w:p w14:paraId="5C6D9E40" w14:textId="77777777" w:rsidR="00BA7DDB" w:rsidRPr="00BA7DDB" w:rsidRDefault="00BA7DDB" w:rsidP="00BA7DDB">
            <w:pPr>
              <w:jc w:val="center"/>
            </w:pPr>
            <w:r w:rsidRPr="00BA7DDB">
              <w:rPr>
                <w:rFonts w:eastAsiaTheme="minorEastAsia"/>
                <w:color w:val="000000"/>
                <w:szCs w:val="24"/>
              </w:rPr>
              <w:t>Tidak Valid</w:t>
            </w:r>
          </w:p>
        </w:tc>
      </w:tr>
    </w:tbl>
    <w:p w14:paraId="29F9306A" w14:textId="77777777" w:rsidR="00BA7DDB" w:rsidRPr="00BA7DDB" w:rsidRDefault="00BA7DDB" w:rsidP="00BA7DDB">
      <w:pPr>
        <w:pStyle w:val="ListParagraph"/>
        <w:autoSpaceDE w:val="0"/>
        <w:autoSpaceDN w:val="0"/>
        <w:adjustRightInd w:val="0"/>
        <w:spacing w:after="0" w:line="240" w:lineRule="auto"/>
        <w:ind w:left="993" w:right="1002" w:firstLine="708"/>
        <w:jc w:val="right"/>
        <w:rPr>
          <w:rFonts w:ascii="Times New Roman" w:eastAsiaTheme="minorEastAsia" w:hAnsi="Times New Roman" w:cs="Times New Roman"/>
          <w:color w:val="000000"/>
          <w:sz w:val="24"/>
          <w:szCs w:val="24"/>
        </w:rPr>
      </w:pPr>
      <w:r w:rsidRPr="00BA7DDB">
        <w:rPr>
          <w:rFonts w:ascii="Times New Roman" w:eastAsiaTheme="minorEastAsia" w:hAnsi="Times New Roman" w:cs="Times New Roman"/>
          <w:color w:val="000000"/>
          <w:sz w:val="24"/>
          <w:szCs w:val="24"/>
        </w:rPr>
        <w:t xml:space="preserve">(Riduwan, 2011) </w:t>
      </w:r>
    </w:p>
    <w:p w14:paraId="1D18C32C" w14:textId="77777777" w:rsidR="00BA7DDB" w:rsidRDefault="00BA7DDB" w:rsidP="001F04E8">
      <w:pPr>
        <w:jc w:val="both"/>
        <w:rPr>
          <w:szCs w:val="24"/>
        </w:rPr>
      </w:pPr>
    </w:p>
    <w:p w14:paraId="76672F31" w14:textId="11532D37" w:rsidR="00BA7DDB" w:rsidRDefault="001F04E8" w:rsidP="00FB1A65">
      <w:pPr>
        <w:ind w:firstLine="720"/>
        <w:jc w:val="both"/>
        <w:rPr>
          <w:szCs w:val="24"/>
        </w:rPr>
      </w:pPr>
      <w:r w:rsidRPr="001F04E8">
        <w:rPr>
          <w:szCs w:val="24"/>
        </w:rPr>
        <w:t>Data-data yang diperoleh tersebut akan digunakan sebagai acuan dalam melakukan revisi tahap awal sebelum uji coba. Revisi akan dilakukan pada bagian-bagian yang pencapaian aspek – aspek yang masih kurang. Hal tersebut dapat dilihat dari kriteria</w:t>
      </w:r>
      <w:r w:rsidR="00520A06">
        <w:rPr>
          <w:szCs w:val="24"/>
        </w:rPr>
        <w:t xml:space="preserve"> kevalidan yang di</w:t>
      </w:r>
      <w:r w:rsidRPr="001F04E8">
        <w:rPr>
          <w:szCs w:val="24"/>
        </w:rPr>
        <w:t>peroleh.</w:t>
      </w:r>
    </w:p>
    <w:p w14:paraId="54C685B7" w14:textId="29385991" w:rsidR="00907872" w:rsidRPr="00AE53D8" w:rsidRDefault="00907872" w:rsidP="001F04E8">
      <w:pPr>
        <w:jc w:val="both"/>
        <w:rPr>
          <w:szCs w:val="24"/>
        </w:rPr>
      </w:pPr>
    </w:p>
    <w:p w14:paraId="5F04AF5F" w14:textId="77777777" w:rsidR="00EB183F" w:rsidRPr="00750E47" w:rsidRDefault="00931395" w:rsidP="00750E47">
      <w:pPr>
        <w:pStyle w:val="ListParagraph"/>
        <w:numPr>
          <w:ilvl w:val="0"/>
          <w:numId w:val="33"/>
        </w:numPr>
        <w:spacing w:after="240" w:line="240" w:lineRule="auto"/>
        <w:ind w:hanging="720"/>
        <w:rPr>
          <w:rFonts w:ascii="Times New Roman" w:hAnsi="Times New Roman" w:cs="Times New Roman"/>
          <w:b/>
          <w:sz w:val="24"/>
          <w:szCs w:val="24"/>
        </w:rPr>
      </w:pPr>
      <w:r>
        <w:rPr>
          <w:rFonts w:ascii="Times New Roman" w:hAnsi="Times New Roman" w:cs="Times New Roman"/>
          <w:b/>
          <w:sz w:val="24"/>
          <w:szCs w:val="24"/>
          <w:lang w:val="en-US"/>
        </w:rPr>
        <w:t>Hasil</w:t>
      </w:r>
      <w:r w:rsidR="008A20F6" w:rsidRPr="00A07ECE">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dan Pembahasa</w:t>
      </w:r>
      <w:r w:rsidR="00750E47">
        <w:rPr>
          <w:rFonts w:ascii="Times New Roman" w:hAnsi="Times New Roman" w:cs="Times New Roman"/>
          <w:b/>
          <w:sz w:val="24"/>
          <w:szCs w:val="24"/>
          <w:lang w:val="en-US"/>
        </w:rPr>
        <w:t>n</w:t>
      </w:r>
    </w:p>
    <w:p w14:paraId="6EC24888" w14:textId="3DE977C7" w:rsidR="00E84E7E" w:rsidRDefault="00E84E7E" w:rsidP="00E84E7E">
      <w:pPr>
        <w:ind w:firstLine="720"/>
        <w:jc w:val="both"/>
        <w:rPr>
          <w:szCs w:val="24"/>
          <w:lang w:val="en-GB"/>
        </w:rPr>
      </w:pPr>
      <w:r w:rsidRPr="00E63031">
        <w:rPr>
          <w:szCs w:val="24"/>
          <w:lang w:val="id-ID"/>
        </w:rPr>
        <w:t xml:space="preserve">Penelitian pengembangan telah dilaksanakan dan menghasilkan produk dalam bidang pendidikan yaitu, Lembar Kerja Mahasiswa (LKM) berbasis </w:t>
      </w:r>
      <w:r w:rsidRPr="001E5748">
        <w:rPr>
          <w:i/>
          <w:szCs w:val="24"/>
          <w:lang w:val="id-ID"/>
        </w:rPr>
        <w:t>chemoentrepreneurship</w:t>
      </w:r>
      <w:r w:rsidRPr="00E63031">
        <w:rPr>
          <w:szCs w:val="24"/>
          <w:lang w:val="id-ID"/>
        </w:rPr>
        <w:t xml:space="preserve"> yang dapat meningkatkan minat berwirausaha mahasiswa pada mata kuliah biokimia. </w:t>
      </w:r>
      <w:r w:rsidRPr="00E84E7E">
        <w:rPr>
          <w:szCs w:val="24"/>
          <w:lang w:val="en-GB"/>
        </w:rPr>
        <w:t>Penelitian ini mengggunakan desain penelitian model Plomp yang terdiri dari tiga fase</w:t>
      </w:r>
      <w:r>
        <w:rPr>
          <w:szCs w:val="24"/>
          <w:lang w:val="en-GB"/>
        </w:rPr>
        <w:t xml:space="preserve"> y</w:t>
      </w:r>
      <w:r w:rsidR="001E5748">
        <w:rPr>
          <w:szCs w:val="24"/>
          <w:lang w:val="en-GB"/>
        </w:rPr>
        <w:t>a</w:t>
      </w:r>
      <w:r>
        <w:rPr>
          <w:szCs w:val="24"/>
          <w:lang w:val="en-GB"/>
        </w:rPr>
        <w:t>itu:</w:t>
      </w:r>
    </w:p>
    <w:p w14:paraId="6AA1016F" w14:textId="77777777" w:rsidR="00670C72" w:rsidRPr="00670C72" w:rsidRDefault="00E84E7E" w:rsidP="00670C72">
      <w:pPr>
        <w:pStyle w:val="ListParagraph"/>
        <w:numPr>
          <w:ilvl w:val="0"/>
          <w:numId w:val="41"/>
        </w:numPr>
        <w:jc w:val="both"/>
        <w:rPr>
          <w:rFonts w:ascii="Times New Roman" w:hAnsi="Times New Roman" w:cs="Times New Roman"/>
          <w:b/>
          <w:i/>
          <w:sz w:val="24"/>
          <w:szCs w:val="24"/>
          <w:lang w:val="en-GB"/>
        </w:rPr>
      </w:pPr>
      <w:r w:rsidRPr="00670C72">
        <w:rPr>
          <w:rFonts w:ascii="Times New Roman" w:hAnsi="Times New Roman" w:cs="Times New Roman"/>
          <w:b/>
          <w:sz w:val="24"/>
          <w:szCs w:val="24"/>
          <w:lang w:val="en-GB"/>
        </w:rPr>
        <w:t xml:space="preserve">fase investigasi awal </w:t>
      </w:r>
      <w:r w:rsidRPr="00670C72">
        <w:rPr>
          <w:rFonts w:ascii="Times New Roman" w:hAnsi="Times New Roman" w:cs="Times New Roman"/>
          <w:b/>
          <w:i/>
          <w:sz w:val="24"/>
          <w:szCs w:val="24"/>
          <w:lang w:val="en-GB"/>
        </w:rPr>
        <w:t>(preliminary research phase)</w:t>
      </w:r>
    </w:p>
    <w:p w14:paraId="6902577F" w14:textId="77777777" w:rsidR="00091137" w:rsidRDefault="006672A6" w:rsidP="00670C72">
      <w:pPr>
        <w:pStyle w:val="ListParagraph"/>
        <w:ind w:left="426" w:firstLine="567"/>
        <w:jc w:val="both"/>
        <w:rPr>
          <w:rFonts w:ascii="Times New Roman" w:hAnsi="Times New Roman" w:cs="Times New Roman"/>
          <w:sz w:val="24"/>
          <w:szCs w:val="24"/>
          <w:lang w:val="en-GB"/>
        </w:rPr>
      </w:pPr>
      <w:r w:rsidRPr="00670C72">
        <w:rPr>
          <w:rFonts w:ascii="Times New Roman" w:hAnsi="Times New Roman" w:cs="Times New Roman"/>
          <w:sz w:val="24"/>
          <w:szCs w:val="24"/>
          <w:lang w:val="en-GB"/>
        </w:rPr>
        <w:t xml:space="preserve">Pada investigasi awal bertujuan untuk mengumpulkan informasi sebelum dilakukan proses pengembangan LKM berbasis </w:t>
      </w:r>
      <w:r w:rsidRPr="006C05CF">
        <w:rPr>
          <w:rFonts w:ascii="Times New Roman" w:hAnsi="Times New Roman" w:cs="Times New Roman"/>
          <w:i/>
          <w:sz w:val="24"/>
          <w:szCs w:val="24"/>
          <w:lang w:val="en-GB"/>
        </w:rPr>
        <w:t>chemoentrepreneurship</w:t>
      </w:r>
      <w:r w:rsidRPr="00670C72">
        <w:rPr>
          <w:rFonts w:ascii="Times New Roman" w:hAnsi="Times New Roman" w:cs="Times New Roman"/>
          <w:sz w:val="24"/>
          <w:szCs w:val="24"/>
          <w:lang w:val="en-GB"/>
        </w:rPr>
        <w:t xml:space="preserve">. </w:t>
      </w:r>
    </w:p>
    <w:p w14:paraId="12D972EA" w14:textId="05F2CD92" w:rsidR="00091137" w:rsidRPr="006C05CF" w:rsidRDefault="006C05CF" w:rsidP="006C05CF">
      <w:pPr>
        <w:pStyle w:val="ListParagraph"/>
        <w:spacing w:line="240" w:lineRule="auto"/>
        <w:ind w:left="426" w:firstLine="294"/>
        <w:jc w:val="both"/>
        <w:rPr>
          <w:rFonts w:ascii="Times New Roman" w:hAnsi="Times New Roman" w:cs="Times New Roman"/>
          <w:sz w:val="24"/>
          <w:szCs w:val="24"/>
          <w:lang w:val="en-GB"/>
        </w:rPr>
      </w:pPr>
      <w:r>
        <w:rPr>
          <w:rFonts w:ascii="Times New Roman" w:hAnsi="Times New Roman" w:cs="Times New Roman"/>
          <w:sz w:val="24"/>
          <w:szCs w:val="24"/>
          <w:lang w:val="en-GB"/>
        </w:rPr>
        <w:t>LKM yang dik</w:t>
      </w:r>
      <w:r w:rsidR="00091137">
        <w:rPr>
          <w:rFonts w:ascii="Times New Roman" w:hAnsi="Times New Roman" w:cs="Times New Roman"/>
          <w:sz w:val="24"/>
          <w:szCs w:val="24"/>
          <w:lang w:val="en-GB"/>
        </w:rPr>
        <w:t>embangkan meliputi beberapa aspek yang mendasari pengembangan LK</w:t>
      </w:r>
      <w:r>
        <w:rPr>
          <w:rFonts w:ascii="Times New Roman" w:hAnsi="Times New Roman" w:cs="Times New Roman"/>
          <w:sz w:val="24"/>
          <w:szCs w:val="24"/>
          <w:lang w:val="en-GB"/>
        </w:rPr>
        <w:t>M yaiyu dilakukan terlebih dahul</w:t>
      </w:r>
      <w:r w:rsidR="00091137">
        <w:rPr>
          <w:rFonts w:ascii="Times New Roman" w:hAnsi="Times New Roman" w:cs="Times New Roman"/>
          <w:sz w:val="24"/>
          <w:szCs w:val="24"/>
          <w:lang w:val="en-GB"/>
        </w:rPr>
        <w:t>u analisis kurikukum.</w:t>
      </w:r>
      <w:r>
        <w:rPr>
          <w:rFonts w:ascii="Times New Roman" w:hAnsi="Times New Roman" w:cs="Times New Roman"/>
          <w:sz w:val="24"/>
          <w:szCs w:val="24"/>
          <w:lang w:val="en-GB"/>
        </w:rPr>
        <w:t xml:space="preserve"> </w:t>
      </w:r>
      <w:r w:rsidR="00091137" w:rsidRPr="006C05CF">
        <w:rPr>
          <w:rFonts w:ascii="Times New Roman" w:hAnsi="Times New Roman" w:cs="Times New Roman"/>
          <w:sz w:val="24"/>
          <w:szCs w:val="24"/>
          <w:lang w:val="en-GB"/>
        </w:rPr>
        <w:t xml:space="preserve">Kurikulum yang digunakan di perguruan tinggi adalah KKNI. Berdasarkan Kepmendiknas no. 49 tahun 2014, salah  satu dari sembilan rumusan sikap dari SN DIKTI untuk lulusan pendidikan akademik  yaitu, menginternalisasi semangat kemandirian, kejuangan, dan kewirausahaan (Dikti, 2014). </w:t>
      </w:r>
    </w:p>
    <w:p w14:paraId="3B1A4185" w14:textId="4EC51ED3" w:rsidR="00091137" w:rsidRPr="009471F0" w:rsidRDefault="00091137" w:rsidP="00091137">
      <w:pPr>
        <w:pStyle w:val="ListParagraph"/>
        <w:ind w:left="426" w:firstLine="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Analisis selanjutnya adalah analisis mhasiswa, </w:t>
      </w:r>
      <w:r w:rsidRPr="009471F0">
        <w:rPr>
          <w:rFonts w:ascii="Times New Roman" w:hAnsi="Times New Roman" w:cs="Times New Roman"/>
          <w:sz w:val="24"/>
          <w:szCs w:val="24"/>
          <w:lang w:val="en-GB"/>
        </w:rPr>
        <w:t xml:space="preserve">Dalam hal ini pengembangan LKM berbasis </w:t>
      </w:r>
      <w:r w:rsidRPr="006C05CF">
        <w:rPr>
          <w:rFonts w:ascii="Times New Roman" w:hAnsi="Times New Roman" w:cs="Times New Roman"/>
          <w:i/>
          <w:sz w:val="24"/>
          <w:szCs w:val="24"/>
          <w:lang w:val="en-GB"/>
        </w:rPr>
        <w:t>chemoentrepreneurship</w:t>
      </w:r>
      <w:r w:rsidRPr="009471F0">
        <w:rPr>
          <w:rFonts w:ascii="Times New Roman" w:hAnsi="Times New Roman" w:cs="Times New Roman"/>
          <w:sz w:val="24"/>
          <w:szCs w:val="24"/>
          <w:lang w:val="en-GB"/>
        </w:rPr>
        <w:t xml:space="preserve"> pada mata kuliah biokimia sangat cocok dikembangkan pada mahasiswa karena mahasiswa diajarkan untuk  mempelajari proses pengolahan suatu bahan menjadi produk yang bermanfaat dan bernilai ekonomi. Pembelajaran dengan pendekatan  </w:t>
      </w:r>
      <w:r w:rsidRPr="006C05CF">
        <w:rPr>
          <w:rFonts w:ascii="Times New Roman" w:hAnsi="Times New Roman" w:cs="Times New Roman"/>
          <w:i/>
          <w:sz w:val="24"/>
          <w:szCs w:val="24"/>
          <w:lang w:val="en-GB"/>
        </w:rPr>
        <w:t>chemoentrepreneurship</w:t>
      </w:r>
      <w:r w:rsidRPr="009471F0">
        <w:rPr>
          <w:rFonts w:ascii="Times New Roman" w:hAnsi="Times New Roman" w:cs="Times New Roman"/>
          <w:sz w:val="24"/>
          <w:szCs w:val="24"/>
          <w:lang w:val="en-GB"/>
        </w:rPr>
        <w:t xml:space="preserve">  mempersiapkan mahasiswa dalam mengembangkan produk dan melatih mereka untuk dapat menumbuhk</w:t>
      </w:r>
      <w:r>
        <w:rPr>
          <w:rFonts w:ascii="Times New Roman" w:hAnsi="Times New Roman" w:cs="Times New Roman"/>
          <w:sz w:val="24"/>
          <w:szCs w:val="24"/>
          <w:lang w:val="en-GB"/>
        </w:rPr>
        <w:t>an minat berwirausaha mah</w:t>
      </w:r>
      <w:r w:rsidR="006C05CF">
        <w:rPr>
          <w:rFonts w:ascii="Times New Roman" w:hAnsi="Times New Roman" w:cs="Times New Roman"/>
          <w:sz w:val="24"/>
          <w:szCs w:val="24"/>
          <w:lang w:val="en-GB"/>
        </w:rPr>
        <w:t>a</w:t>
      </w:r>
      <w:r>
        <w:rPr>
          <w:rFonts w:ascii="Times New Roman" w:hAnsi="Times New Roman" w:cs="Times New Roman"/>
          <w:sz w:val="24"/>
          <w:szCs w:val="24"/>
          <w:lang w:val="en-GB"/>
        </w:rPr>
        <w:t>siswa.</w:t>
      </w:r>
    </w:p>
    <w:p w14:paraId="795052DF" w14:textId="77777777" w:rsidR="00091137" w:rsidRDefault="00091137" w:rsidP="00091137">
      <w:pPr>
        <w:pStyle w:val="ListParagraph"/>
        <w:spacing w:line="240" w:lineRule="auto"/>
        <w:ind w:left="426" w:firstLine="294"/>
        <w:jc w:val="both"/>
        <w:rPr>
          <w:rFonts w:ascii="Times New Roman" w:hAnsi="Times New Roman" w:cs="Times New Roman"/>
          <w:sz w:val="24"/>
          <w:szCs w:val="24"/>
          <w:lang w:val="en-GB"/>
        </w:rPr>
      </w:pPr>
      <w:r w:rsidRPr="009471F0">
        <w:rPr>
          <w:rFonts w:ascii="Times New Roman" w:hAnsi="Times New Roman" w:cs="Times New Roman"/>
          <w:sz w:val="24"/>
          <w:szCs w:val="24"/>
          <w:lang w:val="en-GB"/>
        </w:rPr>
        <w:t>Pengembangan bahan ajar kimia berbasis CEP mengaitkan antara materi kimia dengan fenomena dalam kehidupan sehari-hari sehingga peserta didik dapat mempelajari proses pengolahan suatu bahan menjadi produk yang bermanfaat bahkan menemukan alternatif-alternatif lain untuk pengolahan suatu bahan dari konsep-konsep yang dipelajari sehingga lebih bernilai ekonomi dan memupuk jiwa wirausaha (Craft, 1999).</w:t>
      </w:r>
    </w:p>
    <w:p w14:paraId="198820C3" w14:textId="77777777" w:rsidR="00091137" w:rsidRPr="003B04DA" w:rsidRDefault="00091137" w:rsidP="00091137">
      <w:pPr>
        <w:pStyle w:val="ListParagraph"/>
        <w:autoSpaceDE w:val="0"/>
        <w:autoSpaceDN w:val="0"/>
        <w:adjustRightInd w:val="0"/>
        <w:spacing w:after="0" w:line="24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Analisis selanjutnya adalah analisis materi, b</w:t>
      </w:r>
      <w:r w:rsidRPr="003B04DA">
        <w:rPr>
          <w:rFonts w:ascii="Times New Roman" w:hAnsi="Times New Roman" w:cs="Times New Roman"/>
          <w:sz w:val="24"/>
          <w:szCs w:val="24"/>
          <w:lang w:val="en-US"/>
        </w:rPr>
        <w:t xml:space="preserve">erdasarkan hasil angket didapatkan bahwa mahasiswa kesulitan pada materi biomolekul, reaksi inti dan  radioaktif. Materi yang dapat dikembangkan dengan pendekatan </w:t>
      </w:r>
      <w:r w:rsidRPr="003B04DA">
        <w:rPr>
          <w:rFonts w:ascii="Times New Roman" w:hAnsi="Times New Roman" w:cs="Times New Roman"/>
          <w:i/>
          <w:sz w:val="24"/>
          <w:szCs w:val="24"/>
          <w:lang w:val="en-US"/>
        </w:rPr>
        <w:t>chemoentrepreneurship</w:t>
      </w:r>
      <w:r w:rsidRPr="003B04DA">
        <w:rPr>
          <w:rFonts w:ascii="Times New Roman" w:hAnsi="Times New Roman" w:cs="Times New Roman"/>
          <w:sz w:val="24"/>
          <w:szCs w:val="24"/>
          <w:lang w:val="en-US"/>
        </w:rPr>
        <w:t xml:space="preserve"> adalah materi biomolekul. Materi biomolekul diajarkan di mata kuliah  kimia dasar 2 dan biokimia 2. Pemilihan mata kuliah biokimia 2 dalam pengembangan LKM berbasis </w:t>
      </w:r>
      <w:r w:rsidRPr="003B04DA">
        <w:rPr>
          <w:rFonts w:ascii="Times New Roman" w:hAnsi="Times New Roman" w:cs="Times New Roman"/>
          <w:i/>
          <w:sz w:val="24"/>
          <w:szCs w:val="24"/>
          <w:lang w:val="en-US"/>
        </w:rPr>
        <w:t>chemoentrepreneurship</w:t>
      </w:r>
      <w:r w:rsidRPr="003B04DA">
        <w:rPr>
          <w:rFonts w:ascii="Times New Roman" w:hAnsi="Times New Roman" w:cs="Times New Roman"/>
          <w:sz w:val="24"/>
          <w:szCs w:val="24"/>
          <w:lang w:val="en-US"/>
        </w:rPr>
        <w:t xml:space="preserve"> karena pada mata kuliah biokimia 2 terdapat praktikum dalam pembelajaran sehingga dapat lebih banyak dapat mengembangkan LKM berbasis </w:t>
      </w:r>
      <w:r w:rsidRPr="003B04DA">
        <w:rPr>
          <w:rFonts w:ascii="Times New Roman" w:hAnsi="Times New Roman" w:cs="Times New Roman"/>
          <w:i/>
          <w:sz w:val="24"/>
          <w:szCs w:val="24"/>
          <w:lang w:val="en-US"/>
        </w:rPr>
        <w:t>chemoentrepreneurship</w:t>
      </w:r>
      <w:r w:rsidRPr="003B04DA">
        <w:rPr>
          <w:rFonts w:ascii="Times New Roman" w:hAnsi="Times New Roman" w:cs="Times New Roman"/>
          <w:sz w:val="24"/>
          <w:szCs w:val="24"/>
          <w:lang w:val="en-US"/>
        </w:rPr>
        <w:t>.</w:t>
      </w:r>
    </w:p>
    <w:p w14:paraId="165D93F6" w14:textId="77777777" w:rsidR="00091137" w:rsidRPr="00B5042C" w:rsidRDefault="00091137" w:rsidP="00091137">
      <w:pPr>
        <w:pStyle w:val="ListParagraph"/>
        <w:autoSpaceDE w:val="0"/>
        <w:autoSpaceDN w:val="0"/>
        <w:adjustRightInd w:val="0"/>
        <w:spacing w:after="0" w:line="480" w:lineRule="auto"/>
        <w:ind w:left="360" w:firstLine="720"/>
        <w:jc w:val="both"/>
        <w:rPr>
          <w:rFonts w:ascii="Arial" w:hAnsi="Arial"/>
          <w:b/>
          <w:color w:val="000000"/>
          <w:sz w:val="24"/>
          <w:szCs w:val="24"/>
          <w:lang w:val="en-US"/>
        </w:rPr>
      </w:pPr>
      <w:r>
        <w:rPr>
          <w:rFonts w:ascii="Arial" w:hAnsi="Arial"/>
          <w:sz w:val="24"/>
          <w:szCs w:val="24"/>
          <w:lang w:val="en-US"/>
        </w:rPr>
        <mc:AlternateContent>
          <mc:Choice Requires="wpg">
            <w:drawing>
              <wp:anchor distT="0" distB="0" distL="114300" distR="114300" simplePos="0" relativeHeight="251665408" behindDoc="0" locked="0" layoutInCell="1" allowOverlap="1" wp14:anchorId="17A89536" wp14:editId="3970EABF">
                <wp:simplePos x="0" y="0"/>
                <wp:positionH relativeFrom="column">
                  <wp:posOffset>355600</wp:posOffset>
                </wp:positionH>
                <wp:positionV relativeFrom="paragraph">
                  <wp:posOffset>111125</wp:posOffset>
                </wp:positionV>
                <wp:extent cx="4306571" cy="1880395"/>
                <wp:effectExtent l="0" t="0" r="17780" b="24765"/>
                <wp:wrapNone/>
                <wp:docPr id="92" name="Group 92"/>
                <wp:cNvGraphicFramePr/>
                <a:graphic xmlns:a="http://schemas.openxmlformats.org/drawingml/2006/main">
                  <a:graphicData uri="http://schemas.microsoft.com/office/word/2010/wordprocessingGroup">
                    <wpg:wgp>
                      <wpg:cNvGrpSpPr/>
                      <wpg:grpSpPr>
                        <a:xfrm>
                          <a:off x="0" y="0"/>
                          <a:ext cx="4306571" cy="1880395"/>
                          <a:chOff x="-1" y="0"/>
                          <a:chExt cx="5365840" cy="1949142"/>
                        </a:xfrm>
                      </wpg:grpSpPr>
                      <wps:wsp>
                        <wps:cNvPr id="82" name="Text Box 82"/>
                        <wps:cNvSpPr txBox="1"/>
                        <wps:spPr>
                          <a:xfrm>
                            <a:off x="-1" y="1588244"/>
                            <a:ext cx="1317328"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51402" w14:textId="77777777" w:rsidR="00091137" w:rsidRPr="003B04DA" w:rsidRDefault="00091137" w:rsidP="00091137">
                              <w:pPr>
                                <w:jc w:val="center"/>
                                <w:rPr>
                                  <w:b/>
                                  <w:szCs w:val="24"/>
                                  <w:lang w:val="en-US"/>
                                </w:rPr>
                              </w:pPr>
                              <w:r w:rsidRPr="003B04DA">
                                <w:rPr>
                                  <w:b/>
                                  <w:szCs w:val="24"/>
                                  <w:lang w:val="en-US"/>
                                </w:rPr>
                                <w:t>Karbohitrat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1424706" y="1574421"/>
                            <a:ext cx="1174115"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D603A" w14:textId="77777777" w:rsidR="00091137" w:rsidRPr="003B04DA" w:rsidRDefault="00091137" w:rsidP="00091137">
                              <w:pPr>
                                <w:jc w:val="center"/>
                                <w:rPr>
                                  <w:b/>
                                  <w:szCs w:val="24"/>
                                  <w:lang w:val="en-US"/>
                                </w:rPr>
                              </w:pPr>
                              <w:r w:rsidRPr="003B04DA">
                                <w:rPr>
                                  <w:b/>
                                  <w:szCs w:val="24"/>
                                  <w:lang w:val="en-US"/>
                                </w:rPr>
                                <w:t xml:space="preserve">Protein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2770487" y="1561886"/>
                            <a:ext cx="1164590" cy="2955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16033" w14:textId="77777777" w:rsidR="00091137" w:rsidRPr="003B04DA" w:rsidRDefault="00091137" w:rsidP="00091137">
                              <w:pPr>
                                <w:jc w:val="center"/>
                                <w:rPr>
                                  <w:b/>
                                  <w:szCs w:val="24"/>
                                  <w:lang w:val="en-US"/>
                                </w:rPr>
                              </w:pPr>
                              <w:r w:rsidRPr="003B04DA">
                                <w:rPr>
                                  <w:b/>
                                  <w:szCs w:val="24"/>
                                  <w:lang w:val="en-US"/>
                                </w:rPr>
                                <w:t xml:space="preserve">Lemak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153624" y="1492310"/>
                            <a:ext cx="1212215" cy="4568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A430D0" w14:textId="77777777" w:rsidR="00091137" w:rsidRPr="003B04DA" w:rsidRDefault="00091137" w:rsidP="00091137">
                              <w:pPr>
                                <w:jc w:val="center"/>
                                <w:rPr>
                                  <w:b/>
                                  <w:szCs w:val="24"/>
                                  <w:lang w:val="en-US"/>
                                </w:rPr>
                              </w:pPr>
                              <w:r w:rsidRPr="003B04DA">
                                <w:rPr>
                                  <w:b/>
                                  <w:szCs w:val="24"/>
                                  <w:lang w:val="en-US"/>
                                </w:rPr>
                                <w:t>Asam Nukleat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1" name="Group 91"/>
                        <wpg:cNvGrpSpPr/>
                        <wpg:grpSpPr>
                          <a:xfrm>
                            <a:off x="996896" y="0"/>
                            <a:ext cx="4027091" cy="1480984"/>
                            <a:chOff x="400129" y="0"/>
                            <a:chExt cx="4027091" cy="1480984"/>
                          </a:xfrm>
                        </wpg:grpSpPr>
                        <wpg:grpSp>
                          <wpg:cNvPr id="90" name="Group 90"/>
                          <wpg:cNvGrpSpPr/>
                          <wpg:grpSpPr>
                            <a:xfrm>
                              <a:off x="1347536" y="0"/>
                              <a:ext cx="3079684" cy="923757"/>
                              <a:chOff x="0" y="0"/>
                              <a:chExt cx="3079684" cy="923757"/>
                            </a:xfrm>
                          </wpg:grpSpPr>
                          <wps:wsp>
                            <wps:cNvPr id="62" name="Text Box 62"/>
                            <wps:cNvSpPr txBox="1"/>
                            <wps:spPr>
                              <a:xfrm>
                                <a:off x="0" y="0"/>
                                <a:ext cx="1318661" cy="269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15C73" w14:textId="77777777" w:rsidR="00091137" w:rsidRPr="003B04DA" w:rsidRDefault="00091137" w:rsidP="00091137">
                                  <w:pPr>
                                    <w:jc w:val="center"/>
                                    <w:rPr>
                                      <w:b/>
                                      <w:szCs w:val="24"/>
                                      <w:lang w:val="en-US"/>
                                    </w:rPr>
                                  </w:pPr>
                                  <w:r w:rsidRPr="003B04DA">
                                    <w:rPr>
                                      <w:b/>
                                      <w:szCs w:val="24"/>
                                      <w:lang w:val="en-US"/>
                                    </w:rPr>
                                    <w:t xml:space="preserve">Biokimia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0" y="654517"/>
                                <a:ext cx="1318260"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748D28" w14:textId="77777777" w:rsidR="00091137" w:rsidRPr="003B04DA" w:rsidRDefault="00091137" w:rsidP="00091137">
                                  <w:pPr>
                                    <w:jc w:val="center"/>
                                    <w:rPr>
                                      <w:b/>
                                      <w:szCs w:val="24"/>
                                      <w:lang w:val="en-US"/>
                                    </w:rPr>
                                  </w:pPr>
                                  <w:r w:rsidRPr="003B04DA">
                                    <w:rPr>
                                      <w:b/>
                                      <w:szCs w:val="24"/>
                                      <w:lang w:val="en-US"/>
                                    </w:rPr>
                                    <w:t>Biomolekul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761424" y="654517"/>
                                <a:ext cx="1318260"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80828" w14:textId="77777777" w:rsidR="00091137" w:rsidRPr="003B04DA" w:rsidRDefault="00091137" w:rsidP="00091137">
                                  <w:pPr>
                                    <w:jc w:val="center"/>
                                    <w:rPr>
                                      <w:b/>
                                      <w:szCs w:val="24"/>
                                      <w:lang w:val="en-US"/>
                                    </w:rPr>
                                  </w:pPr>
                                  <w:r w:rsidRPr="003B04DA">
                                    <w:rPr>
                                      <w:b/>
                                      <w:szCs w:val="24"/>
                                      <w:lang w:val="en-US"/>
                                    </w:rPr>
                                    <w:t xml:space="preserve">Mineral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Straight Arrow Connector 80"/>
                            <wps:cNvCnPr/>
                            <wps:spPr>
                              <a:xfrm>
                                <a:off x="654518" y="269507"/>
                                <a:ext cx="0" cy="38501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a:off x="654518" y="279132"/>
                                <a:ext cx="1636295" cy="37538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g:grpSp>
                        <wps:wsp>
                          <wps:cNvPr id="86" name="Straight Arrow Connector 86"/>
                          <wps:cNvCnPr/>
                          <wps:spPr>
                            <a:xfrm flipH="1">
                              <a:off x="1586913" y="943275"/>
                              <a:ext cx="395892" cy="537709"/>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flipH="1">
                              <a:off x="400129" y="943275"/>
                              <a:ext cx="1582675" cy="537709"/>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1973178" y="943275"/>
                              <a:ext cx="693019" cy="537709"/>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92" o:spid="_x0000_s1026" style="position:absolute;left:0;text-align:left;margin-left:28pt;margin-top:8.75pt;width:339.1pt;height:148.05pt;z-index:251665408;mso-width-relative:margin;mso-height-relative:margin" coordorigin="" coordsize="53658,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">
                <v:shapetype id="_x0000_t202" coordsize="21600,21600" o:spt="202" path="m,l,21600r21600,l21600,xe">
                  <v:stroke joinstyle="miter"/>
                  <v:path gradientshapeok="t" o:connecttype="rect"/>
                </v:shapetype>
                <v:shape id="Text Box 82" o:spid="_x0000_s1027" type="#_x0000_t202" style="position:absolute;top:15882;width:1317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14:paraId="24D51402" w14:textId="77777777" w:rsidR="00091137" w:rsidRPr="003B04DA" w:rsidRDefault="00091137" w:rsidP="00091137">
                        <w:pPr>
                          <w:jc w:val="center"/>
                          <w:rPr>
                            <w:b/>
                            <w:szCs w:val="24"/>
                            <w:lang w:val="en-US"/>
                          </w:rPr>
                        </w:pPr>
                        <w:r w:rsidRPr="003B04DA">
                          <w:rPr>
                            <w:b/>
                            <w:szCs w:val="24"/>
                            <w:lang w:val="en-US"/>
                          </w:rPr>
                          <w:t>Karbohitrat</w:t>
                        </w:r>
                      </w:p>
                    </w:txbxContent>
                  </v:textbox>
                </v:shape>
                <v:shape id="Text Box 83" o:spid="_x0000_s1028" type="#_x0000_t202" style="position:absolute;left:14247;top:15744;width:11741;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14:paraId="1D6D603A" w14:textId="77777777" w:rsidR="00091137" w:rsidRPr="003B04DA" w:rsidRDefault="00091137" w:rsidP="00091137">
                        <w:pPr>
                          <w:jc w:val="center"/>
                          <w:rPr>
                            <w:b/>
                            <w:szCs w:val="24"/>
                            <w:lang w:val="en-US"/>
                          </w:rPr>
                        </w:pPr>
                        <w:r w:rsidRPr="003B04DA">
                          <w:rPr>
                            <w:b/>
                            <w:szCs w:val="24"/>
                            <w:lang w:val="en-US"/>
                          </w:rPr>
                          <w:t xml:space="preserve">Protein </w:t>
                        </w:r>
                      </w:p>
                    </w:txbxContent>
                  </v:textbox>
                </v:shape>
                <v:shape id="Text Box 84" o:spid="_x0000_s1029" type="#_x0000_t202" style="position:absolute;left:27704;top:15618;width:11646;height: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fillcolor="white [3201]" strokeweight=".5pt">
                  <v:textbox>
                    <w:txbxContent>
                      <w:p w14:paraId="08116033" w14:textId="77777777" w:rsidR="00091137" w:rsidRPr="003B04DA" w:rsidRDefault="00091137" w:rsidP="00091137">
                        <w:pPr>
                          <w:jc w:val="center"/>
                          <w:rPr>
                            <w:b/>
                            <w:szCs w:val="24"/>
                            <w:lang w:val="en-US"/>
                          </w:rPr>
                        </w:pPr>
                        <w:r w:rsidRPr="003B04DA">
                          <w:rPr>
                            <w:b/>
                            <w:szCs w:val="24"/>
                            <w:lang w:val="en-US"/>
                          </w:rPr>
                          <w:t xml:space="preserve">Lemak </w:t>
                        </w:r>
                      </w:p>
                    </w:txbxContent>
                  </v:textbox>
                </v:shape>
                <v:shape id="Text Box 85" o:spid="_x0000_s1030" type="#_x0000_t202" style="position:absolute;left:41536;top:14923;width:1212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14:paraId="1DA430D0" w14:textId="77777777" w:rsidR="00091137" w:rsidRPr="003B04DA" w:rsidRDefault="00091137" w:rsidP="00091137">
                        <w:pPr>
                          <w:jc w:val="center"/>
                          <w:rPr>
                            <w:b/>
                            <w:szCs w:val="24"/>
                            <w:lang w:val="en-US"/>
                          </w:rPr>
                        </w:pPr>
                        <w:r w:rsidRPr="003B04DA">
                          <w:rPr>
                            <w:b/>
                            <w:szCs w:val="24"/>
                            <w:lang w:val="en-US"/>
                          </w:rPr>
                          <w:t>Asam Nukleat</w:t>
                        </w:r>
                      </w:p>
                    </w:txbxContent>
                  </v:textbox>
                </v:shape>
                <v:group id="Group 91" o:spid="_x0000_s1031" style="position:absolute;left:9968;width:40271;height:14809" coordorigin="4001" coordsize="40270,14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90" o:spid="_x0000_s1032" style="position:absolute;left:13475;width:30797;height:9237" coordsize="30796,9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62" o:spid="_x0000_s1033" type="#_x0000_t202" style="position:absolute;width:13186;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j88EA&#10;AADbAAAADwAAAGRycy9kb3ducmV2LnhtbESPQWsCMRSE74X+h/AKvdWsHmS7GkWLLYWequL5sXkm&#10;wc3LkqTr9t83BcHjMDPfMMv16DsxUEwusILppAJB3Abt2Cg4Ht5fahApI2vsApOCX0qwXj0+LLHR&#10;4crfNOyzEQXCqUEFNue+kTK1ljymSeiJi3cO0WMuMhqpI14L3HdyVlVz6dFxWbDY05ul9rL/8Qp2&#10;W/Nq2hqj3dXauWE8nb/Mh1LPT+NmASLTmO/hW/tTK5jP4P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I/PBAAAA2wAAAA8AAAAAAAAAAAAAAAAAmAIAAGRycy9kb3du&#10;cmV2LnhtbFBLBQYAAAAABAAEAPUAAACGAwAAAAA=&#10;" fillcolor="white [3201]" strokeweight=".5pt">
                      <v:textbox>
                        <w:txbxContent>
                          <w:p w14:paraId="3EF15C73" w14:textId="77777777" w:rsidR="00091137" w:rsidRPr="003B04DA" w:rsidRDefault="00091137" w:rsidP="00091137">
                            <w:pPr>
                              <w:jc w:val="center"/>
                              <w:rPr>
                                <w:b/>
                                <w:szCs w:val="24"/>
                                <w:lang w:val="en-US"/>
                              </w:rPr>
                            </w:pPr>
                            <w:r w:rsidRPr="003B04DA">
                              <w:rPr>
                                <w:b/>
                                <w:szCs w:val="24"/>
                                <w:lang w:val="en-US"/>
                              </w:rPr>
                              <w:t xml:space="preserve">Biokimia </w:t>
                            </w:r>
                          </w:p>
                        </w:txbxContent>
                      </v:textbox>
                    </v:shape>
                    <v:shape id="Text Box 74" o:spid="_x0000_s1034" type="#_x0000_t202" style="position:absolute;top:6545;width:1318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14:paraId="4C748D28" w14:textId="77777777" w:rsidR="00091137" w:rsidRPr="003B04DA" w:rsidRDefault="00091137" w:rsidP="00091137">
                            <w:pPr>
                              <w:jc w:val="center"/>
                              <w:rPr>
                                <w:b/>
                                <w:szCs w:val="24"/>
                                <w:lang w:val="en-US"/>
                              </w:rPr>
                            </w:pPr>
                            <w:r w:rsidRPr="003B04DA">
                              <w:rPr>
                                <w:b/>
                                <w:szCs w:val="24"/>
                                <w:lang w:val="en-US"/>
                              </w:rPr>
                              <w:t>Biomolekul</w:t>
                            </w:r>
                          </w:p>
                        </w:txbxContent>
                      </v:textbox>
                    </v:shape>
                    <v:shape id="Text Box 76" o:spid="_x0000_s1035" type="#_x0000_t202" style="position:absolute;left:17614;top:6545;width:1318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14:paraId="2E580828" w14:textId="77777777" w:rsidR="00091137" w:rsidRPr="003B04DA" w:rsidRDefault="00091137" w:rsidP="00091137">
                            <w:pPr>
                              <w:jc w:val="center"/>
                              <w:rPr>
                                <w:b/>
                                <w:szCs w:val="24"/>
                                <w:lang w:val="en-US"/>
                              </w:rPr>
                            </w:pPr>
                            <w:r w:rsidRPr="003B04DA">
                              <w:rPr>
                                <w:b/>
                                <w:szCs w:val="24"/>
                                <w:lang w:val="en-US"/>
                              </w:rPr>
                              <w:t xml:space="preserve">Mineral  </w:t>
                            </w:r>
                          </w:p>
                        </w:txbxContent>
                      </v:textbox>
                    </v:shape>
                    <v:shapetype id="_x0000_t32" coordsize="21600,21600" o:spt="32" o:oned="t" path="m,l21600,21600e" filled="f">
                      <v:path arrowok="t" fillok="f" o:connecttype="none"/>
                      <o:lock v:ext="edit" shapetype="t"/>
                    </v:shapetype>
                    <v:shape id="Straight Arrow Connector 80" o:spid="_x0000_s1036" type="#_x0000_t32" style="position:absolute;left:6545;top:2695;width:0;height:3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EsAAAADbAAAADwAAAGRycy9kb3ducmV2LnhtbERPTYvCMBC9C/sfwizsRdZUD4tWo6jg&#10;Il7Eut6HZkyrzaQ0aa3/3hwWPD7e92LV20p01PjSsYLxKAFBnDtdslHwd959T0H4gKyxckwKnuRh&#10;tfwYLDDV7sEn6rJgRAxhn6KCIoQ6ldLnBVn0I1cTR+7qGoshwsZI3eAjhttKTpLkR1osOTYUWNO2&#10;oPyetVbB+nJrZ3hLhpfy1x43xl4PZnJU6uuzX89BBOrDW/zv3msF07g+fo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frRLAAAAA2wAAAA8AAAAAAAAAAAAAAAAA&#10;oQIAAGRycy9kb3ducmV2LnhtbFBLBQYAAAAABAAEAPkAAACOAwAAAAA=&#10;" strokecolor="black [3040]" strokeweight="1.25pt">
                      <v:stroke endarrow="open"/>
                    </v:shape>
                    <v:shape id="Straight Arrow Connector 81" o:spid="_x0000_s1037" type="#_x0000_t32" style="position:absolute;left:6545;top:2791;width:16363;height:3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MIicIAAADbAAAADwAAAGRycy9kb3ducmV2LnhtbESPQYvCMBSE74L/ITzBi2iqB3G7pqLC&#10;LuJF1tX7o3lN6zYvpYla/70RhD0OM/MNs1x1thY3an3lWMF0koAgzp2u2Cg4/X6NFyB8QNZYOyYF&#10;D/Kwyvq9Jaba3fmHbsdgRISwT1FBGUKTSunzkiz6iWuIo1e41mKIsjVSt3iPcFvLWZLMpcWK40KJ&#10;DW1Lyv+OV6tgfb5cP/CSjM7Vtz1sjC32ZnZQajjo1p8gAnXhP/xu77SCxRReX+IPk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MIicIAAADbAAAADwAAAAAAAAAAAAAA&#10;AAChAgAAZHJzL2Rvd25yZXYueG1sUEsFBgAAAAAEAAQA+QAAAJADAAAAAA==&#10;" strokecolor="black [3040]" strokeweight="1.25pt">
                      <v:stroke endarrow="open"/>
                    </v:shape>
                  </v:group>
                  <v:shape id="Straight Arrow Connector 86" o:spid="_x0000_s1038" type="#_x0000_t32" style="position:absolute;left:15869;top:9432;width:3959;height:5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0jUMMAAADbAAAADwAAAGRycy9kb3ducmV2LnhtbESPT4vCMBTE7wt+h/CEva2pCkWqUUQQ&#10;lgUF/1x6ezbPpti8lCbWrp/eLCx4HGbmN8xi1dtadNT6yrGC8SgBQVw4XXGp4Hzafs1A+ICssXZM&#10;Cn7Jw2o5+Fhgpt2DD9QdQykihH2GCkwITSalLwxZ9CPXEEfv6lqLIcq2lLrFR4TbWk6SJJUWK44L&#10;BhvaGCpux7tVcM/X+58cn3lnprd0ktS7qrxopT6H/XoOIlAf3uH/9rdWMEvh70v8AX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tI1DDAAAA2wAAAA8AAAAAAAAAAAAA&#10;AAAAoQIAAGRycy9kb3ducmV2LnhtbFBLBQYAAAAABAAEAPkAAACRAwAAAAA=&#10;" strokecolor="black [3040]" strokeweight="1.25pt">
                    <v:stroke endarrow="open"/>
                  </v:shape>
                  <v:shape id="Straight Arrow Connector 87" o:spid="_x0000_s1039" type="#_x0000_t32" style="position:absolute;left:4001;top:9432;width:15827;height:5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Gy8MAAADbAAAADwAAAGRycy9kb3ducmV2LnhtbESPT4vCMBTE78J+h/AWvGmqgkrXKLKw&#10;IMIK/rn09rZ5NsXmpTSxdv30RhA8DjPzG2ax6mwlWmp86VjBaJiAIM6dLrlQcDr+DOYgfEDWWDkm&#10;Bf/kYbX86C0w1e7Ge2oPoRARwj5FBSaEOpXS54Ys+qGriaN3do3FEGVTSN3gLcJtJcdJMpUWS44L&#10;Bmv6NpRfDler4Jqtd9sM71lrJpfpOKl+y+JPK9X/7NZfIAJ14R1+tTdawXwGz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hhsvDAAAA2wAAAA8AAAAAAAAAAAAA&#10;AAAAoQIAAGRycy9kb3ducmV2LnhtbFBLBQYAAAAABAAEAPkAAACRAwAAAAA=&#10;" strokecolor="black [3040]" strokeweight="1.25pt">
                    <v:stroke endarrow="open"/>
                  </v:shape>
                  <v:shape id="Straight Arrow Connector 88" o:spid="_x0000_s1040" type="#_x0000_t32" style="position:absolute;left:19731;top:9432;width:6930;height:5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hFMAAAADbAAAADwAAAGRycy9kb3ducmV2LnhtbERPTYvCMBC9C/sfwizsRdZUD4tWo6jg&#10;Il7Eut6HZkyrzaQ0aa3/3hwWPD7e92LV20p01PjSsYLxKAFBnDtdslHwd959T0H4gKyxckwKnuRh&#10;tfwYLDDV7sEn6rJgRAxhn6KCIoQ6ldLnBVn0I1cTR+7qGoshwsZI3eAjhttKTpLkR1osOTYUWNO2&#10;oPyetVbB+nJrZ3hLhpfy1x43xl4PZnJU6uuzX89BBOrDW/zv3msF0zg2fo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poRTAAAAA2wAAAA8AAAAAAAAAAAAAAAAA&#10;oQIAAGRycy9kb3ducmV2LnhtbFBLBQYAAAAABAAEAPkAAACOAwAAAAA=&#10;" strokecolor="black [3040]" strokeweight="1.25pt">
                    <v:stroke endarrow="open"/>
                  </v:shape>
                </v:group>
              </v:group>
            </w:pict>
          </mc:Fallback>
        </mc:AlternateContent>
      </w:r>
    </w:p>
    <w:p w14:paraId="1F0203E9" w14:textId="77777777" w:rsidR="00091137" w:rsidRDefault="00091137" w:rsidP="00091137">
      <w:pPr>
        <w:pStyle w:val="ListParagraph"/>
        <w:autoSpaceDE w:val="0"/>
        <w:autoSpaceDN w:val="0"/>
        <w:adjustRightInd w:val="0"/>
        <w:spacing w:after="0" w:line="480" w:lineRule="auto"/>
        <w:ind w:left="0" w:firstLine="720"/>
        <w:jc w:val="both"/>
        <w:rPr>
          <w:rFonts w:ascii="Arial" w:hAnsi="Arial"/>
          <w:color w:val="000000"/>
          <w:sz w:val="24"/>
          <w:szCs w:val="24"/>
          <w:lang w:val="en-US"/>
        </w:rPr>
      </w:pPr>
    </w:p>
    <w:p w14:paraId="2B5CB652" w14:textId="77777777" w:rsidR="00091137" w:rsidRDefault="00091137" w:rsidP="00091137">
      <w:pPr>
        <w:pStyle w:val="ListParagraph"/>
        <w:autoSpaceDE w:val="0"/>
        <w:autoSpaceDN w:val="0"/>
        <w:adjustRightInd w:val="0"/>
        <w:spacing w:after="0" w:line="480" w:lineRule="auto"/>
        <w:ind w:left="0" w:firstLine="720"/>
        <w:jc w:val="both"/>
        <w:rPr>
          <w:rFonts w:ascii="Arial" w:hAnsi="Arial"/>
          <w:color w:val="000000"/>
          <w:sz w:val="24"/>
          <w:szCs w:val="24"/>
          <w:lang w:val="en-US"/>
        </w:rPr>
      </w:pPr>
      <w:r>
        <w:rPr>
          <w:rFonts w:ascii="Arial" w:hAnsi="Arial"/>
          <w:b/>
          <w:color w:val="000000"/>
          <w:sz w:val="24"/>
          <w:szCs w:val="24"/>
          <w:lang w:val="en-US"/>
        </w:rPr>
        <mc:AlternateContent>
          <mc:Choice Requires="wps">
            <w:drawing>
              <wp:anchor distT="0" distB="0" distL="114300" distR="114300" simplePos="0" relativeHeight="251666432" behindDoc="0" locked="0" layoutInCell="1" allowOverlap="1" wp14:anchorId="3BEA68B8" wp14:editId="2AC031B0">
                <wp:simplePos x="0" y="0"/>
                <wp:positionH relativeFrom="column">
                  <wp:posOffset>2879725</wp:posOffset>
                </wp:positionH>
                <wp:positionV relativeFrom="paragraph">
                  <wp:posOffset>324485</wp:posOffset>
                </wp:positionV>
                <wp:extent cx="1123950" cy="457200"/>
                <wp:effectExtent l="0" t="0" r="57150" b="76200"/>
                <wp:wrapNone/>
                <wp:docPr id="89" name="Straight Arrow Connector 89"/>
                <wp:cNvGraphicFramePr/>
                <a:graphic xmlns:a="http://schemas.openxmlformats.org/drawingml/2006/main">
                  <a:graphicData uri="http://schemas.microsoft.com/office/word/2010/wordprocessingShape">
                    <wps:wsp>
                      <wps:cNvCnPr/>
                      <wps:spPr>
                        <a:xfrm>
                          <a:off x="0" y="0"/>
                          <a:ext cx="1123950" cy="45720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226.75pt;margin-top:25.55pt;width:8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" strokecolor="black [3040]" strokeweight="1.25pt">
                <v:stroke endarrow="open"/>
              </v:shape>
            </w:pict>
          </mc:Fallback>
        </mc:AlternateContent>
      </w:r>
    </w:p>
    <w:p w14:paraId="1ECB35DE" w14:textId="77777777" w:rsidR="00091137" w:rsidRDefault="00091137" w:rsidP="00091137">
      <w:pPr>
        <w:pStyle w:val="ListParagraph"/>
        <w:autoSpaceDE w:val="0"/>
        <w:autoSpaceDN w:val="0"/>
        <w:adjustRightInd w:val="0"/>
        <w:spacing w:after="0" w:line="480" w:lineRule="auto"/>
        <w:ind w:left="0" w:firstLine="720"/>
        <w:jc w:val="both"/>
        <w:rPr>
          <w:rFonts w:ascii="Arial" w:hAnsi="Arial"/>
          <w:color w:val="000000"/>
          <w:sz w:val="24"/>
          <w:szCs w:val="24"/>
          <w:lang w:val="en-US"/>
        </w:rPr>
      </w:pPr>
    </w:p>
    <w:p w14:paraId="74DE4376" w14:textId="77777777" w:rsidR="00091137" w:rsidRDefault="00091137" w:rsidP="00091137">
      <w:pPr>
        <w:pStyle w:val="ListParagraph"/>
        <w:autoSpaceDE w:val="0"/>
        <w:autoSpaceDN w:val="0"/>
        <w:adjustRightInd w:val="0"/>
        <w:spacing w:after="0" w:line="480" w:lineRule="auto"/>
        <w:ind w:left="0" w:firstLine="720"/>
        <w:jc w:val="both"/>
        <w:rPr>
          <w:rFonts w:ascii="Arial" w:hAnsi="Arial"/>
          <w:color w:val="000000"/>
          <w:sz w:val="24"/>
          <w:szCs w:val="24"/>
          <w:lang w:val="en-US"/>
        </w:rPr>
      </w:pPr>
    </w:p>
    <w:p w14:paraId="0DCF0074" w14:textId="77777777" w:rsidR="00091137" w:rsidRDefault="00091137" w:rsidP="00091137">
      <w:pPr>
        <w:pStyle w:val="ListParagraph"/>
        <w:autoSpaceDE w:val="0"/>
        <w:autoSpaceDN w:val="0"/>
        <w:adjustRightInd w:val="0"/>
        <w:spacing w:after="0" w:line="480" w:lineRule="auto"/>
        <w:ind w:left="0" w:firstLine="720"/>
        <w:jc w:val="both"/>
        <w:rPr>
          <w:rFonts w:ascii="Arial" w:hAnsi="Arial"/>
          <w:color w:val="000000"/>
          <w:sz w:val="24"/>
          <w:szCs w:val="24"/>
          <w:lang w:val="en-US"/>
        </w:rPr>
      </w:pPr>
    </w:p>
    <w:p w14:paraId="4BE17F15" w14:textId="5CC8AAEA" w:rsidR="00091137" w:rsidRPr="00091137" w:rsidRDefault="00091137" w:rsidP="00091137">
      <w:pPr>
        <w:pStyle w:val="ListParagraph"/>
        <w:autoSpaceDE w:val="0"/>
        <w:autoSpaceDN w:val="0"/>
        <w:adjustRightInd w:val="0"/>
        <w:spacing w:after="0" w:line="480" w:lineRule="auto"/>
        <w:ind w:left="0"/>
        <w:jc w:val="center"/>
        <w:rPr>
          <w:rFonts w:ascii="Times New Roman" w:hAnsi="Times New Roman" w:cs="Times New Roman"/>
          <w:color w:val="000000"/>
          <w:sz w:val="24"/>
          <w:szCs w:val="24"/>
          <w:lang w:val="en-US"/>
        </w:rPr>
      </w:pPr>
      <w:r w:rsidRPr="003B04DA">
        <w:rPr>
          <w:rFonts w:ascii="Times New Roman" w:hAnsi="Times New Roman" w:cs="Times New Roman"/>
          <w:color w:val="000000"/>
          <w:sz w:val="24"/>
          <w:szCs w:val="24"/>
          <w:lang w:val="en-US"/>
        </w:rPr>
        <w:t xml:space="preserve">Gambar </w:t>
      </w:r>
      <w:r w:rsidR="00AC1C88">
        <w:rPr>
          <w:rFonts w:ascii="Times New Roman" w:hAnsi="Times New Roman" w:cs="Times New Roman"/>
          <w:color w:val="000000"/>
          <w:sz w:val="24"/>
          <w:szCs w:val="24"/>
          <w:lang w:val="en-US"/>
        </w:rPr>
        <w:t>1.</w:t>
      </w:r>
      <w:r w:rsidRPr="003B04DA">
        <w:rPr>
          <w:rFonts w:ascii="Times New Roman" w:hAnsi="Times New Roman" w:cs="Times New Roman"/>
          <w:color w:val="000000"/>
          <w:sz w:val="24"/>
          <w:szCs w:val="24"/>
          <w:lang w:val="en-US"/>
        </w:rPr>
        <w:t xml:space="preserve"> Peta Konsep Biokimia</w:t>
      </w:r>
    </w:p>
    <w:p w14:paraId="54560BAF" w14:textId="19E39BEC" w:rsidR="006672A6" w:rsidRPr="00670C72" w:rsidRDefault="006672A6" w:rsidP="00670C72">
      <w:pPr>
        <w:pStyle w:val="ListParagraph"/>
        <w:ind w:left="426" w:firstLine="567"/>
        <w:jc w:val="both"/>
        <w:rPr>
          <w:rFonts w:ascii="Times New Roman" w:hAnsi="Times New Roman" w:cs="Times New Roman"/>
          <w:i/>
          <w:sz w:val="24"/>
          <w:szCs w:val="24"/>
          <w:lang w:val="en-GB"/>
        </w:rPr>
      </w:pPr>
      <w:r w:rsidRPr="00670C72">
        <w:rPr>
          <w:rFonts w:ascii="Times New Roman" w:hAnsi="Times New Roman" w:cs="Times New Roman"/>
          <w:sz w:val="24"/>
          <w:szCs w:val="24"/>
          <w:lang w:val="en-GB"/>
        </w:rPr>
        <w:t>Berdasarkan hasil investigasi awal diperoleh bahwa LKM berbasis chemoentrepreneurship diperlukan dalam proses pem</w:t>
      </w:r>
      <w:r w:rsidR="00091137">
        <w:rPr>
          <w:rFonts w:ascii="Times New Roman" w:hAnsi="Times New Roman" w:cs="Times New Roman"/>
          <w:sz w:val="24"/>
          <w:szCs w:val="24"/>
          <w:lang w:val="en-GB"/>
        </w:rPr>
        <w:t>be</w:t>
      </w:r>
      <w:r w:rsidRPr="00670C72">
        <w:rPr>
          <w:rFonts w:ascii="Times New Roman" w:hAnsi="Times New Roman" w:cs="Times New Roman"/>
          <w:sz w:val="24"/>
          <w:szCs w:val="24"/>
          <w:lang w:val="en-GB"/>
        </w:rPr>
        <w:t>lajaran guna membatu mahasiswa untuk dapat memberikan peningkatan pada minat berwirausaha pada mahasiswa</w:t>
      </w:r>
      <w:r w:rsidRPr="00670C72">
        <w:rPr>
          <w:szCs w:val="24"/>
          <w:lang w:val="en-GB"/>
        </w:rPr>
        <w:t>.</w:t>
      </w:r>
    </w:p>
    <w:p w14:paraId="19704E88" w14:textId="2A6FEDB3" w:rsidR="006672A6" w:rsidRPr="00A32649" w:rsidRDefault="00E84E7E" w:rsidP="00670C72">
      <w:pPr>
        <w:pStyle w:val="ListParagraph"/>
        <w:numPr>
          <w:ilvl w:val="0"/>
          <w:numId w:val="41"/>
        </w:numPr>
        <w:spacing w:line="240" w:lineRule="auto"/>
        <w:jc w:val="both"/>
        <w:rPr>
          <w:rFonts w:ascii="Times New Roman" w:hAnsi="Times New Roman" w:cs="Times New Roman"/>
          <w:b/>
          <w:sz w:val="24"/>
          <w:szCs w:val="24"/>
          <w:lang w:val="en-GB"/>
        </w:rPr>
      </w:pPr>
      <w:r w:rsidRPr="00A32649">
        <w:rPr>
          <w:rFonts w:ascii="Times New Roman" w:hAnsi="Times New Roman" w:cs="Times New Roman"/>
          <w:b/>
          <w:sz w:val="24"/>
          <w:szCs w:val="24"/>
          <w:lang w:val="en-GB"/>
        </w:rPr>
        <w:t xml:space="preserve">fase pengembangan dan pembuatan prototipe </w:t>
      </w:r>
      <w:r w:rsidRPr="00A32649">
        <w:rPr>
          <w:rFonts w:ascii="Times New Roman" w:hAnsi="Times New Roman" w:cs="Times New Roman"/>
          <w:b/>
          <w:i/>
          <w:sz w:val="24"/>
          <w:szCs w:val="24"/>
          <w:lang w:val="en-GB"/>
        </w:rPr>
        <w:t>(development or prototyping phase)</w:t>
      </w:r>
      <w:r w:rsidRPr="00A32649">
        <w:rPr>
          <w:rFonts w:ascii="Times New Roman" w:hAnsi="Times New Roman" w:cs="Times New Roman"/>
          <w:b/>
          <w:sz w:val="24"/>
          <w:szCs w:val="24"/>
          <w:lang w:val="en-GB"/>
        </w:rPr>
        <w:t xml:space="preserve"> </w:t>
      </w:r>
    </w:p>
    <w:p w14:paraId="398826D8" w14:textId="1C87D547" w:rsidR="00D81D11" w:rsidRDefault="0093082D" w:rsidP="00091137">
      <w:pPr>
        <w:pStyle w:val="ListParagraph"/>
        <w:spacing w:line="240" w:lineRule="auto"/>
        <w:ind w:left="426" w:firstLine="294"/>
        <w:jc w:val="both"/>
        <w:rPr>
          <w:rFonts w:ascii="Times New Roman" w:hAnsi="Times New Roman" w:cs="Times New Roman"/>
          <w:sz w:val="24"/>
          <w:szCs w:val="24"/>
          <w:lang w:val="en-GB"/>
        </w:rPr>
      </w:pPr>
      <w:r w:rsidRPr="0093082D">
        <w:rPr>
          <w:rFonts w:ascii="Times New Roman" w:hAnsi="Times New Roman" w:cs="Times New Roman"/>
          <w:sz w:val="24"/>
          <w:szCs w:val="24"/>
          <w:lang w:val="en-GB"/>
        </w:rPr>
        <w:t>Pada fase ini peneliti melakukan penyusunan lembar kerja mahasiswa dan isntrumen-instrumen yang dibutuhkan dalam penelitian</w:t>
      </w:r>
      <w:r w:rsidR="009471F0">
        <w:rPr>
          <w:rFonts w:ascii="Times New Roman" w:hAnsi="Times New Roman" w:cs="Times New Roman"/>
          <w:sz w:val="24"/>
          <w:szCs w:val="24"/>
          <w:lang w:val="en-GB"/>
        </w:rPr>
        <w:t xml:space="preserve">. </w:t>
      </w:r>
      <w:r w:rsidR="00091137">
        <w:rPr>
          <w:rFonts w:ascii="Times New Roman" w:hAnsi="Times New Roman" w:cs="Times New Roman"/>
          <w:sz w:val="24"/>
          <w:szCs w:val="24"/>
          <w:lang w:val="en-GB"/>
        </w:rPr>
        <w:t>Pada tahap ini j</w:t>
      </w:r>
      <w:r w:rsidR="00821645">
        <w:rPr>
          <w:rFonts w:ascii="Times New Roman" w:hAnsi="Times New Roman" w:cs="Times New Roman"/>
          <w:sz w:val="24"/>
          <w:szCs w:val="24"/>
          <w:lang w:val="en-GB"/>
        </w:rPr>
        <w:t>uga dilakukan pengembangan LKM s</w:t>
      </w:r>
      <w:r w:rsidR="00091137">
        <w:rPr>
          <w:rFonts w:ascii="Times New Roman" w:hAnsi="Times New Roman" w:cs="Times New Roman"/>
          <w:sz w:val="24"/>
          <w:szCs w:val="24"/>
          <w:lang w:val="en-GB"/>
        </w:rPr>
        <w:t>erta isntrumen validasi yang diperlukan pada saat pengembangan.</w:t>
      </w:r>
      <w:r w:rsidR="00821645">
        <w:rPr>
          <w:rFonts w:ascii="Times New Roman" w:hAnsi="Times New Roman" w:cs="Times New Roman"/>
          <w:sz w:val="24"/>
          <w:szCs w:val="24"/>
          <w:lang w:val="en-GB"/>
        </w:rPr>
        <w:t xml:space="preserve"> </w:t>
      </w:r>
      <w:r w:rsidR="00091137">
        <w:rPr>
          <w:rFonts w:ascii="Times New Roman" w:hAnsi="Times New Roman" w:cs="Times New Roman"/>
          <w:sz w:val="24"/>
          <w:szCs w:val="24"/>
          <w:lang w:val="en-GB"/>
        </w:rPr>
        <w:t>Hasil yang diperoleh pada t</w:t>
      </w:r>
      <w:r w:rsidR="00821645">
        <w:rPr>
          <w:rFonts w:ascii="Times New Roman" w:hAnsi="Times New Roman" w:cs="Times New Roman"/>
          <w:sz w:val="24"/>
          <w:szCs w:val="24"/>
          <w:lang w:val="en-GB"/>
        </w:rPr>
        <w:t>a</w:t>
      </w:r>
      <w:r w:rsidR="00091137">
        <w:rPr>
          <w:rFonts w:ascii="Times New Roman" w:hAnsi="Times New Roman" w:cs="Times New Roman"/>
          <w:sz w:val="24"/>
          <w:szCs w:val="24"/>
          <w:lang w:val="en-GB"/>
        </w:rPr>
        <w:t>hap ini adalah LKM yang sudah siap untuk divalidas</w:t>
      </w:r>
      <w:r w:rsidR="00091137" w:rsidRPr="00091137">
        <w:rPr>
          <w:rFonts w:ascii="Times New Roman" w:hAnsi="Times New Roman" w:cs="Times New Roman"/>
          <w:sz w:val="24"/>
          <w:szCs w:val="24"/>
          <w:lang w:val="en-GB"/>
        </w:rPr>
        <w:t>i</w:t>
      </w:r>
      <w:r w:rsidR="00091137">
        <w:rPr>
          <w:rFonts w:ascii="Times New Roman" w:hAnsi="Times New Roman" w:cs="Times New Roman"/>
          <w:sz w:val="24"/>
          <w:szCs w:val="24"/>
          <w:lang w:val="en-GB"/>
        </w:rPr>
        <w:t xml:space="preserve"> </w:t>
      </w:r>
      <w:r w:rsidR="00091137" w:rsidRPr="00091137">
        <w:rPr>
          <w:rFonts w:ascii="Times New Roman" w:hAnsi="Times New Roman" w:cs="Times New Roman"/>
          <w:sz w:val="24"/>
          <w:szCs w:val="24"/>
          <w:lang w:val="en-GB"/>
        </w:rPr>
        <w:t>oleh para ahli guna dilakukan tahap penilaian selanjutnya.</w:t>
      </w:r>
    </w:p>
    <w:p w14:paraId="09797803" w14:textId="77777777" w:rsidR="00091137" w:rsidRPr="00091137" w:rsidRDefault="00091137" w:rsidP="00091137">
      <w:pPr>
        <w:pStyle w:val="ListParagraph"/>
        <w:spacing w:line="240" w:lineRule="auto"/>
        <w:ind w:left="426" w:firstLine="294"/>
        <w:jc w:val="both"/>
        <w:rPr>
          <w:rFonts w:ascii="Times New Roman" w:hAnsi="Times New Roman" w:cs="Times New Roman"/>
          <w:sz w:val="24"/>
          <w:szCs w:val="24"/>
          <w:lang w:val="en-GB"/>
        </w:rPr>
      </w:pPr>
    </w:p>
    <w:p w14:paraId="7AACC8B0" w14:textId="77777777" w:rsidR="00BA6B5E" w:rsidRPr="00821645" w:rsidRDefault="00E84E7E" w:rsidP="00BA6B5E">
      <w:pPr>
        <w:pStyle w:val="ListParagraph"/>
        <w:numPr>
          <w:ilvl w:val="0"/>
          <w:numId w:val="41"/>
        </w:numPr>
        <w:jc w:val="both"/>
        <w:rPr>
          <w:rFonts w:ascii="Times New Roman" w:hAnsi="Times New Roman" w:cs="Times New Roman"/>
          <w:b/>
          <w:sz w:val="24"/>
          <w:szCs w:val="24"/>
          <w:lang w:val="en-GB"/>
        </w:rPr>
      </w:pPr>
      <w:r w:rsidRPr="00821645">
        <w:rPr>
          <w:rFonts w:ascii="Times New Roman" w:hAnsi="Times New Roman" w:cs="Times New Roman"/>
          <w:b/>
          <w:sz w:val="24"/>
          <w:szCs w:val="24"/>
          <w:lang w:val="en-GB"/>
        </w:rPr>
        <w:t xml:space="preserve">fase penilaian </w:t>
      </w:r>
      <w:r w:rsidRPr="00821645">
        <w:rPr>
          <w:rFonts w:ascii="Times New Roman" w:hAnsi="Times New Roman" w:cs="Times New Roman"/>
          <w:b/>
          <w:i/>
          <w:sz w:val="24"/>
          <w:szCs w:val="24"/>
          <w:lang w:val="en-GB"/>
        </w:rPr>
        <w:t>(assessment phase)</w:t>
      </w:r>
    </w:p>
    <w:p w14:paraId="52DB6508" w14:textId="220DC635" w:rsidR="00BA6B5E" w:rsidRPr="00BA6B5E" w:rsidRDefault="00BA6B5E" w:rsidP="00BA6B5E">
      <w:pPr>
        <w:pStyle w:val="ListParagraph"/>
        <w:ind w:left="426" w:firstLine="720"/>
        <w:jc w:val="both"/>
        <w:rPr>
          <w:rFonts w:ascii="Times New Roman" w:hAnsi="Times New Roman" w:cs="Times New Roman"/>
          <w:sz w:val="24"/>
          <w:szCs w:val="24"/>
          <w:lang w:val="en-GB"/>
        </w:rPr>
      </w:pPr>
      <w:r w:rsidRPr="00BA6B5E">
        <w:rPr>
          <w:rFonts w:ascii="Times New Roman" w:hAnsi="Times New Roman" w:cs="Times New Roman"/>
          <w:sz w:val="24"/>
          <w:szCs w:val="24"/>
          <w:lang w:val="en-GB"/>
        </w:rPr>
        <w:t xml:space="preserve">Pada fase ini produk awal LKM berbasis </w:t>
      </w:r>
      <w:r w:rsidRPr="00821645">
        <w:rPr>
          <w:rFonts w:ascii="Times New Roman" w:hAnsi="Times New Roman" w:cs="Times New Roman"/>
          <w:i/>
          <w:sz w:val="24"/>
          <w:szCs w:val="24"/>
          <w:lang w:val="en-GB"/>
        </w:rPr>
        <w:t>chemoentrepreneurship</w:t>
      </w:r>
      <w:r w:rsidRPr="00BA6B5E">
        <w:rPr>
          <w:rFonts w:ascii="Times New Roman" w:hAnsi="Times New Roman" w:cs="Times New Roman"/>
          <w:sz w:val="24"/>
          <w:szCs w:val="24"/>
          <w:lang w:val="en-GB"/>
        </w:rPr>
        <w:t xml:space="preserve"> atau yang disebut sebagai prototype I divalidasi dan dilakukan uji coba.</w:t>
      </w:r>
      <w:r>
        <w:rPr>
          <w:rFonts w:ascii="Times New Roman" w:hAnsi="Times New Roman" w:cs="Times New Roman"/>
          <w:sz w:val="24"/>
          <w:szCs w:val="24"/>
          <w:lang w:val="en-GB"/>
        </w:rPr>
        <w:t xml:space="preserve"> Untuk tahap </w:t>
      </w:r>
      <w:r w:rsidR="00821645">
        <w:rPr>
          <w:rFonts w:ascii="Times New Roman" w:hAnsi="Times New Roman" w:cs="Times New Roman"/>
          <w:sz w:val="24"/>
          <w:szCs w:val="24"/>
          <w:lang w:val="en-GB"/>
        </w:rPr>
        <w:t>v</w:t>
      </w:r>
      <w:r>
        <w:rPr>
          <w:rFonts w:ascii="Times New Roman" w:hAnsi="Times New Roman" w:cs="Times New Roman"/>
          <w:sz w:val="24"/>
          <w:szCs w:val="24"/>
          <w:lang w:val="en-GB"/>
        </w:rPr>
        <w:t>alidasi dapat dilihat pad</w:t>
      </w:r>
      <w:r w:rsidR="00AC1C88">
        <w:rPr>
          <w:rFonts w:ascii="Times New Roman" w:hAnsi="Times New Roman" w:cs="Times New Roman"/>
          <w:sz w:val="24"/>
          <w:szCs w:val="24"/>
          <w:lang w:val="en-GB"/>
        </w:rPr>
        <w:t>a gambar 2-5</w:t>
      </w:r>
      <w:r>
        <w:rPr>
          <w:rFonts w:ascii="Times New Roman" w:hAnsi="Times New Roman" w:cs="Times New Roman"/>
          <w:sz w:val="24"/>
          <w:szCs w:val="24"/>
          <w:lang w:val="en-GB"/>
        </w:rPr>
        <w:t>.</w:t>
      </w:r>
    </w:p>
    <w:p w14:paraId="09FA418A" w14:textId="77777777" w:rsidR="00091137" w:rsidRPr="00670C72" w:rsidRDefault="00091137" w:rsidP="000150FE">
      <w:pPr>
        <w:pStyle w:val="ListParagraph"/>
        <w:spacing w:after="0" w:line="240" w:lineRule="auto"/>
        <w:ind w:left="426"/>
        <w:rPr>
          <w:rFonts w:ascii="Times New Roman" w:hAnsi="Times New Roman" w:cs="Times New Roman"/>
          <w:sz w:val="24"/>
          <w:szCs w:val="24"/>
          <w:lang w:val="en-GB"/>
        </w:rPr>
      </w:pPr>
      <w:r>
        <w:rPr>
          <w:lang w:val="en-US"/>
        </w:rPr>
        <w:drawing>
          <wp:inline distT="0" distB="0" distL="0" distR="0" wp14:anchorId="143D94AE" wp14:editId="197DA451">
            <wp:extent cx="4359499" cy="2504941"/>
            <wp:effectExtent l="76200" t="76200" r="136525" b="124460"/>
            <wp:docPr id="94" name="Picture 94" descr="C:\Users\USER\AppData\Local\Microsoft\Windows\INetCache\Content.Word\Screenshot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creenshot (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8972" cy="25218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0B0FF82" w14:textId="51A14889" w:rsidR="00091137" w:rsidRDefault="00AC1C88" w:rsidP="00091137">
      <w:pPr>
        <w:pStyle w:val="ListParagraph"/>
        <w:spacing w:after="0" w:line="240" w:lineRule="auto"/>
        <w:ind w:left="781"/>
        <w:jc w:val="center"/>
        <w:rPr>
          <w:rFonts w:ascii="Times New Roman" w:hAnsi="Times New Roman" w:cs="Times New Roman"/>
          <w:sz w:val="24"/>
          <w:szCs w:val="24"/>
          <w:lang w:val="en-GB"/>
        </w:rPr>
      </w:pPr>
      <w:r>
        <w:rPr>
          <w:rFonts w:ascii="Times New Roman" w:hAnsi="Times New Roman" w:cs="Times New Roman"/>
          <w:sz w:val="24"/>
          <w:szCs w:val="24"/>
          <w:lang w:val="en-GB"/>
        </w:rPr>
        <w:t>Gambar 2</w:t>
      </w:r>
      <w:r w:rsidR="00821645">
        <w:rPr>
          <w:rFonts w:ascii="Times New Roman" w:hAnsi="Times New Roman" w:cs="Times New Roman"/>
          <w:sz w:val="24"/>
          <w:szCs w:val="24"/>
          <w:lang w:val="en-GB"/>
        </w:rPr>
        <w:t>.</w:t>
      </w:r>
      <w:r w:rsidR="00091137">
        <w:rPr>
          <w:rFonts w:ascii="Times New Roman" w:hAnsi="Times New Roman" w:cs="Times New Roman"/>
          <w:sz w:val="24"/>
          <w:szCs w:val="24"/>
          <w:lang w:val="en-GB"/>
        </w:rPr>
        <w:t xml:space="preserve"> Tata letak LKM </w:t>
      </w:r>
      <w:r w:rsidR="00330242">
        <w:rPr>
          <w:rFonts w:ascii="Times New Roman" w:hAnsi="Times New Roman" w:cs="Times New Roman"/>
          <w:sz w:val="24"/>
          <w:szCs w:val="24"/>
          <w:lang w:val="en-GB"/>
        </w:rPr>
        <w:t>b</w:t>
      </w:r>
      <w:r w:rsidR="00330242" w:rsidRPr="00BA6B5E">
        <w:rPr>
          <w:rFonts w:ascii="Times New Roman" w:hAnsi="Times New Roman" w:cs="Times New Roman"/>
          <w:sz w:val="24"/>
          <w:szCs w:val="24"/>
          <w:lang w:val="en-GB"/>
        </w:rPr>
        <w:t xml:space="preserve">erbasis </w:t>
      </w:r>
      <w:r w:rsidR="00330242" w:rsidRPr="00821645">
        <w:rPr>
          <w:rFonts w:ascii="Times New Roman" w:hAnsi="Times New Roman" w:cs="Times New Roman"/>
          <w:i/>
          <w:sz w:val="24"/>
          <w:szCs w:val="24"/>
          <w:lang w:val="en-GB"/>
        </w:rPr>
        <w:t>chemoentrepreneurship</w:t>
      </w:r>
      <w:r w:rsidR="00330242">
        <w:rPr>
          <w:rFonts w:ascii="Times New Roman" w:hAnsi="Times New Roman" w:cs="Times New Roman"/>
          <w:sz w:val="24"/>
          <w:szCs w:val="24"/>
          <w:lang w:val="en-GB"/>
        </w:rPr>
        <w:t xml:space="preserve">  </w:t>
      </w:r>
      <w:r w:rsidR="00091137">
        <w:rPr>
          <w:rFonts w:ascii="Times New Roman" w:hAnsi="Times New Roman" w:cs="Times New Roman"/>
          <w:sz w:val="24"/>
          <w:szCs w:val="24"/>
          <w:lang w:val="en-GB"/>
        </w:rPr>
        <w:t>sebelum Revisi</w:t>
      </w:r>
    </w:p>
    <w:p w14:paraId="0146F6CC" w14:textId="77777777" w:rsidR="00091137" w:rsidRPr="00091137" w:rsidRDefault="00091137" w:rsidP="00091137">
      <w:pPr>
        <w:rPr>
          <w:szCs w:val="24"/>
          <w:lang w:val="en-GB"/>
        </w:rPr>
      </w:pPr>
    </w:p>
    <w:p w14:paraId="1A76980C" w14:textId="77777777" w:rsidR="00091137" w:rsidRDefault="00091137" w:rsidP="00BA6B5E">
      <w:pPr>
        <w:pStyle w:val="ListParagraph"/>
        <w:spacing w:after="0" w:line="240" w:lineRule="auto"/>
        <w:ind w:left="426"/>
        <w:rPr>
          <w:rFonts w:ascii="Times New Roman" w:hAnsi="Times New Roman" w:cs="Times New Roman"/>
          <w:sz w:val="24"/>
          <w:szCs w:val="24"/>
          <w:lang w:val="en-GB"/>
        </w:rPr>
      </w:pPr>
      <w:r>
        <w:rPr>
          <w:lang w:val="en-US"/>
        </w:rPr>
        <w:drawing>
          <wp:inline distT="0" distB="0" distL="0" distR="0" wp14:anchorId="04156762" wp14:editId="0509A78B">
            <wp:extent cx="4362450" cy="3105150"/>
            <wp:effectExtent l="76200" t="76200" r="133350" b="133350"/>
            <wp:docPr id="95" name="Picture 95" descr="C:\Users\USER\AppData\Local\Microsoft\Windows\INetCache\Content.Word\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Screenshot (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6436" cy="31578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2B3D715" w14:textId="1C2D9AAE" w:rsidR="00091137" w:rsidRDefault="00AC1C88" w:rsidP="000150FE">
      <w:pPr>
        <w:pStyle w:val="ListParagraph"/>
        <w:spacing w:after="0" w:line="240" w:lineRule="auto"/>
        <w:ind w:left="781"/>
        <w:jc w:val="center"/>
        <w:rPr>
          <w:rFonts w:ascii="Times New Roman" w:hAnsi="Times New Roman" w:cs="Times New Roman"/>
          <w:sz w:val="24"/>
          <w:szCs w:val="24"/>
          <w:lang w:val="en-GB"/>
        </w:rPr>
      </w:pPr>
      <w:r>
        <w:rPr>
          <w:rFonts w:ascii="Times New Roman" w:hAnsi="Times New Roman" w:cs="Times New Roman"/>
          <w:sz w:val="24"/>
          <w:szCs w:val="24"/>
          <w:lang w:val="en-GB"/>
        </w:rPr>
        <w:t>Gambar 3</w:t>
      </w:r>
      <w:r w:rsidR="00821645">
        <w:rPr>
          <w:rFonts w:ascii="Times New Roman" w:hAnsi="Times New Roman" w:cs="Times New Roman"/>
          <w:sz w:val="24"/>
          <w:szCs w:val="24"/>
          <w:lang w:val="en-GB"/>
        </w:rPr>
        <w:t>.</w:t>
      </w:r>
      <w:r w:rsidR="00330242">
        <w:rPr>
          <w:rFonts w:ascii="Times New Roman" w:hAnsi="Times New Roman" w:cs="Times New Roman"/>
          <w:sz w:val="24"/>
          <w:szCs w:val="24"/>
          <w:lang w:val="en-GB"/>
        </w:rPr>
        <w:t xml:space="preserve"> Tata l</w:t>
      </w:r>
      <w:r w:rsidR="00091137">
        <w:rPr>
          <w:rFonts w:ascii="Times New Roman" w:hAnsi="Times New Roman" w:cs="Times New Roman"/>
          <w:sz w:val="24"/>
          <w:szCs w:val="24"/>
          <w:lang w:val="en-GB"/>
        </w:rPr>
        <w:t xml:space="preserve">etak LKM </w:t>
      </w:r>
      <w:r w:rsidR="00330242">
        <w:rPr>
          <w:rFonts w:ascii="Times New Roman" w:hAnsi="Times New Roman" w:cs="Times New Roman"/>
          <w:sz w:val="24"/>
          <w:szCs w:val="24"/>
          <w:lang w:val="en-GB"/>
        </w:rPr>
        <w:t xml:space="preserve"> b</w:t>
      </w:r>
      <w:r w:rsidR="00330242" w:rsidRPr="00BA6B5E">
        <w:rPr>
          <w:rFonts w:ascii="Times New Roman" w:hAnsi="Times New Roman" w:cs="Times New Roman"/>
          <w:sz w:val="24"/>
          <w:szCs w:val="24"/>
          <w:lang w:val="en-GB"/>
        </w:rPr>
        <w:t>erbasis</w:t>
      </w:r>
      <w:r w:rsidR="00330242">
        <w:rPr>
          <w:rFonts w:ascii="Times New Roman" w:hAnsi="Times New Roman" w:cs="Times New Roman"/>
          <w:sz w:val="24"/>
          <w:szCs w:val="24"/>
          <w:lang w:val="en-GB"/>
        </w:rPr>
        <w:t xml:space="preserve"> c</w:t>
      </w:r>
      <w:r w:rsidR="00330242" w:rsidRPr="00821645">
        <w:rPr>
          <w:rFonts w:ascii="Times New Roman" w:hAnsi="Times New Roman" w:cs="Times New Roman"/>
          <w:i/>
          <w:sz w:val="24"/>
          <w:szCs w:val="24"/>
          <w:lang w:val="en-GB"/>
        </w:rPr>
        <w:t>hemoentrepreneurship</w:t>
      </w:r>
      <w:r w:rsidR="00330242">
        <w:rPr>
          <w:rFonts w:ascii="Times New Roman" w:hAnsi="Times New Roman" w:cs="Times New Roman"/>
          <w:sz w:val="24"/>
          <w:szCs w:val="24"/>
          <w:lang w:val="en-GB"/>
        </w:rPr>
        <w:t xml:space="preserve"> setelah r</w:t>
      </w:r>
      <w:r w:rsidR="00091137">
        <w:rPr>
          <w:rFonts w:ascii="Times New Roman" w:hAnsi="Times New Roman" w:cs="Times New Roman"/>
          <w:sz w:val="24"/>
          <w:szCs w:val="24"/>
          <w:lang w:val="en-GB"/>
        </w:rPr>
        <w:t>evisi</w:t>
      </w:r>
    </w:p>
    <w:p w14:paraId="584F13FC" w14:textId="2287C549" w:rsidR="00091137" w:rsidRPr="00223620" w:rsidRDefault="0061543F" w:rsidP="0061543F">
      <w:pPr>
        <w:pStyle w:val="ListParagraph"/>
        <w:spacing w:after="0" w:line="240" w:lineRule="auto"/>
        <w:ind w:left="426"/>
        <w:jc w:val="center"/>
        <w:rPr>
          <w:rFonts w:ascii="Times New Roman" w:hAnsi="Times New Roman" w:cs="Times New Roman"/>
          <w:sz w:val="24"/>
          <w:szCs w:val="24"/>
          <w:lang w:val="en-GB"/>
        </w:rPr>
      </w:pPr>
      <w:r>
        <w:rPr>
          <w:rFonts w:ascii="Times New Roman" w:hAnsi="Times New Roman" w:cs="Times New Roman"/>
          <w:sz w:val="24"/>
          <w:szCs w:val="24"/>
          <w:lang w:val="en-US"/>
        </w:rPr>
        <w:drawing>
          <wp:inline distT="0" distB="0" distL="0" distR="0" wp14:anchorId="7AE08F82" wp14:editId="496C3CD3">
            <wp:extent cx="3609975" cy="2305050"/>
            <wp:effectExtent l="76200" t="76200" r="142875" b="133350"/>
            <wp:docPr id="6" name="Picture 6" descr="C:\Users\USER\Pictures\Screenshots\Screensho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2305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CBE9A7D" w14:textId="0E57E73F" w:rsidR="00091137" w:rsidRDefault="00AC1C88" w:rsidP="000150FE">
      <w:pPr>
        <w:pStyle w:val="ListParagraph"/>
        <w:ind w:left="781"/>
        <w:jc w:val="center"/>
        <w:rPr>
          <w:rFonts w:ascii="Times New Roman" w:hAnsi="Times New Roman" w:cs="Times New Roman"/>
          <w:sz w:val="24"/>
          <w:szCs w:val="24"/>
          <w:lang w:val="en-GB"/>
        </w:rPr>
      </w:pPr>
      <w:r>
        <w:rPr>
          <w:rFonts w:ascii="Times New Roman" w:hAnsi="Times New Roman" w:cs="Times New Roman"/>
          <w:sz w:val="24"/>
          <w:szCs w:val="24"/>
          <w:lang w:val="en-GB"/>
        </w:rPr>
        <w:t>Gambar 4</w:t>
      </w:r>
      <w:r w:rsidR="00821645">
        <w:rPr>
          <w:rFonts w:ascii="Times New Roman" w:hAnsi="Times New Roman" w:cs="Times New Roman"/>
          <w:sz w:val="24"/>
          <w:szCs w:val="24"/>
          <w:lang w:val="en-GB"/>
        </w:rPr>
        <w:t>.</w:t>
      </w:r>
      <w:r w:rsidR="00EF6BD4">
        <w:rPr>
          <w:rFonts w:ascii="Times New Roman" w:hAnsi="Times New Roman" w:cs="Times New Roman"/>
          <w:sz w:val="24"/>
          <w:szCs w:val="24"/>
          <w:lang w:val="en-GB"/>
        </w:rPr>
        <w:t xml:space="preserve"> Bagian i</w:t>
      </w:r>
      <w:r w:rsidR="00091137">
        <w:rPr>
          <w:rFonts w:ascii="Times New Roman" w:hAnsi="Times New Roman" w:cs="Times New Roman"/>
          <w:sz w:val="24"/>
          <w:szCs w:val="24"/>
          <w:lang w:val="en-GB"/>
        </w:rPr>
        <w:t xml:space="preserve">si LKM </w:t>
      </w:r>
      <w:r w:rsidR="00EF6BD4" w:rsidRPr="00BA6B5E">
        <w:rPr>
          <w:rFonts w:ascii="Times New Roman" w:hAnsi="Times New Roman" w:cs="Times New Roman"/>
          <w:sz w:val="24"/>
          <w:szCs w:val="24"/>
          <w:lang w:val="en-GB"/>
        </w:rPr>
        <w:t xml:space="preserve">berbasis </w:t>
      </w:r>
      <w:r w:rsidR="00EF6BD4" w:rsidRPr="00821645">
        <w:rPr>
          <w:rFonts w:ascii="Times New Roman" w:hAnsi="Times New Roman" w:cs="Times New Roman"/>
          <w:i/>
          <w:sz w:val="24"/>
          <w:szCs w:val="24"/>
          <w:lang w:val="en-GB"/>
        </w:rPr>
        <w:t>chemoentrepreneurship</w:t>
      </w:r>
      <w:r w:rsidR="00EF6BD4">
        <w:rPr>
          <w:rFonts w:ascii="Times New Roman" w:hAnsi="Times New Roman" w:cs="Times New Roman"/>
          <w:sz w:val="24"/>
          <w:szCs w:val="24"/>
          <w:lang w:val="en-GB"/>
        </w:rPr>
        <w:t xml:space="preserve"> </w:t>
      </w:r>
      <w:r w:rsidR="00091137">
        <w:rPr>
          <w:rFonts w:ascii="Times New Roman" w:hAnsi="Times New Roman" w:cs="Times New Roman"/>
          <w:sz w:val="24"/>
          <w:szCs w:val="24"/>
          <w:lang w:val="en-GB"/>
        </w:rPr>
        <w:t>sebelum Revisi</w:t>
      </w:r>
    </w:p>
    <w:p w14:paraId="6739957C" w14:textId="68E39E6E" w:rsidR="00091137" w:rsidRDefault="0061543F" w:rsidP="0061543F">
      <w:pPr>
        <w:pStyle w:val="ListParagraph"/>
        <w:ind w:left="426"/>
        <w:jc w:val="center"/>
        <w:rPr>
          <w:rFonts w:ascii="Times New Roman" w:hAnsi="Times New Roman" w:cs="Times New Roman"/>
          <w:sz w:val="24"/>
          <w:szCs w:val="24"/>
          <w:lang w:val="en-GB"/>
        </w:rPr>
      </w:pPr>
      <w:r>
        <w:rPr>
          <w:lang w:val="en-US"/>
        </w:rPr>
        <w:drawing>
          <wp:inline distT="0" distB="0" distL="0" distR="0" wp14:anchorId="1C342D1F" wp14:editId="368FAFE9">
            <wp:extent cx="3590925" cy="2105025"/>
            <wp:effectExtent l="76200" t="76200" r="142875" b="142875"/>
            <wp:docPr id="9" name="Picture 9" descr="C:\Users\USER\AppData\Local\Microsoft\Windows\INetCache\Content.Word\Screenshot (1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creenshot (11) - Cop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2105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289B6D" w14:textId="1EBEA797" w:rsidR="00091137" w:rsidRDefault="00AC1C88" w:rsidP="00091137">
      <w:pPr>
        <w:pStyle w:val="ListParagraph"/>
        <w:ind w:left="781"/>
        <w:jc w:val="center"/>
        <w:rPr>
          <w:rFonts w:ascii="Times New Roman" w:hAnsi="Times New Roman" w:cs="Times New Roman"/>
          <w:sz w:val="24"/>
          <w:szCs w:val="24"/>
          <w:lang w:val="en-GB"/>
        </w:rPr>
      </w:pPr>
      <w:r>
        <w:rPr>
          <w:rFonts w:ascii="Times New Roman" w:hAnsi="Times New Roman" w:cs="Times New Roman"/>
          <w:sz w:val="24"/>
          <w:szCs w:val="24"/>
          <w:lang w:val="en-GB"/>
        </w:rPr>
        <w:t>Gambar 5</w:t>
      </w:r>
      <w:r w:rsidR="00821645">
        <w:rPr>
          <w:rFonts w:ascii="Times New Roman" w:hAnsi="Times New Roman" w:cs="Times New Roman"/>
          <w:sz w:val="24"/>
          <w:szCs w:val="24"/>
          <w:lang w:val="en-GB"/>
        </w:rPr>
        <w:t>.</w:t>
      </w:r>
      <w:r w:rsidR="00091137">
        <w:rPr>
          <w:rFonts w:ascii="Times New Roman" w:hAnsi="Times New Roman" w:cs="Times New Roman"/>
          <w:sz w:val="24"/>
          <w:szCs w:val="24"/>
          <w:lang w:val="en-GB"/>
        </w:rPr>
        <w:t xml:space="preserve"> Bagian isi LKM </w:t>
      </w:r>
      <w:r w:rsidR="00EF6BD4" w:rsidRPr="00BA6B5E">
        <w:rPr>
          <w:rFonts w:ascii="Times New Roman" w:hAnsi="Times New Roman" w:cs="Times New Roman"/>
          <w:sz w:val="24"/>
          <w:szCs w:val="24"/>
          <w:lang w:val="en-GB"/>
        </w:rPr>
        <w:t xml:space="preserve">berbasis </w:t>
      </w:r>
      <w:r w:rsidR="00EF6BD4" w:rsidRPr="00821645">
        <w:rPr>
          <w:rFonts w:ascii="Times New Roman" w:hAnsi="Times New Roman" w:cs="Times New Roman"/>
          <w:i/>
          <w:sz w:val="24"/>
          <w:szCs w:val="24"/>
          <w:lang w:val="en-GB"/>
        </w:rPr>
        <w:t>chemoentrepreneurship</w:t>
      </w:r>
      <w:r w:rsidR="00EF6BD4">
        <w:rPr>
          <w:rFonts w:ascii="Times New Roman" w:hAnsi="Times New Roman" w:cs="Times New Roman"/>
          <w:sz w:val="24"/>
          <w:szCs w:val="24"/>
          <w:lang w:val="en-GB"/>
        </w:rPr>
        <w:t xml:space="preserve"> </w:t>
      </w:r>
      <w:r w:rsidR="00091137">
        <w:rPr>
          <w:rFonts w:ascii="Times New Roman" w:hAnsi="Times New Roman" w:cs="Times New Roman"/>
          <w:sz w:val="24"/>
          <w:szCs w:val="24"/>
          <w:lang w:val="en-GB"/>
        </w:rPr>
        <w:t>setel</w:t>
      </w:r>
      <w:r w:rsidR="00EF6BD4">
        <w:rPr>
          <w:rFonts w:ascii="Times New Roman" w:hAnsi="Times New Roman" w:cs="Times New Roman"/>
          <w:sz w:val="24"/>
          <w:szCs w:val="24"/>
          <w:lang w:val="en-GB"/>
        </w:rPr>
        <w:t>a</w:t>
      </w:r>
      <w:r w:rsidR="00091137">
        <w:rPr>
          <w:rFonts w:ascii="Times New Roman" w:hAnsi="Times New Roman" w:cs="Times New Roman"/>
          <w:sz w:val="24"/>
          <w:szCs w:val="24"/>
          <w:lang w:val="en-GB"/>
        </w:rPr>
        <w:t>h revisi</w:t>
      </w:r>
    </w:p>
    <w:p w14:paraId="1E92BACD" w14:textId="65D6DCF4" w:rsidR="00BA6B5E" w:rsidRDefault="00AC1C88" w:rsidP="00BA6B5E">
      <w:pPr>
        <w:pStyle w:val="ListParagraph"/>
        <w:ind w:left="426" w:firstLine="708"/>
        <w:jc w:val="both"/>
        <w:rPr>
          <w:rFonts w:ascii="Times New Roman" w:hAnsi="Times New Roman" w:cs="Times New Roman"/>
          <w:sz w:val="24"/>
          <w:szCs w:val="24"/>
          <w:lang w:val="en-GB"/>
        </w:rPr>
      </w:pPr>
      <w:r>
        <w:rPr>
          <w:rFonts w:ascii="Times New Roman" w:hAnsi="Times New Roman" w:cs="Times New Roman"/>
          <w:sz w:val="24"/>
          <w:szCs w:val="24"/>
          <w:lang w:val="en-GB"/>
        </w:rPr>
        <w:t>Gambar 2-3</w:t>
      </w:r>
      <w:r w:rsidR="00091137">
        <w:rPr>
          <w:rFonts w:ascii="Times New Roman" w:hAnsi="Times New Roman" w:cs="Times New Roman"/>
          <w:sz w:val="24"/>
          <w:szCs w:val="24"/>
          <w:lang w:val="en-GB"/>
        </w:rPr>
        <w:t xml:space="preserve"> menunjukkan perbedaan hasil LKM yang telah dikembangkan dari s</w:t>
      </w:r>
      <w:r>
        <w:rPr>
          <w:rFonts w:ascii="Times New Roman" w:hAnsi="Times New Roman" w:cs="Times New Roman"/>
          <w:sz w:val="24"/>
          <w:szCs w:val="24"/>
          <w:lang w:val="en-GB"/>
        </w:rPr>
        <w:t>egi tata l</w:t>
      </w:r>
      <w:r w:rsidR="00F43918">
        <w:rPr>
          <w:rFonts w:ascii="Times New Roman" w:hAnsi="Times New Roman" w:cs="Times New Roman"/>
          <w:sz w:val="24"/>
          <w:szCs w:val="24"/>
          <w:lang w:val="en-GB"/>
        </w:rPr>
        <w:t>e</w:t>
      </w:r>
      <w:r>
        <w:rPr>
          <w:rFonts w:ascii="Times New Roman" w:hAnsi="Times New Roman" w:cs="Times New Roman"/>
          <w:sz w:val="24"/>
          <w:szCs w:val="24"/>
          <w:lang w:val="en-GB"/>
        </w:rPr>
        <w:t>tak LKM. Pada gambar 4-5</w:t>
      </w:r>
      <w:r w:rsidR="00091137">
        <w:rPr>
          <w:rFonts w:ascii="Times New Roman" w:hAnsi="Times New Roman" w:cs="Times New Roman"/>
          <w:sz w:val="24"/>
          <w:szCs w:val="24"/>
          <w:lang w:val="en-GB"/>
        </w:rPr>
        <w:t xml:space="preserve"> menunjukkan perbaikan LKM pada gambar 4 sudah dilengkapi denga gambar-gamb</w:t>
      </w:r>
      <w:r w:rsidR="00F43918">
        <w:rPr>
          <w:rFonts w:ascii="Times New Roman" w:hAnsi="Times New Roman" w:cs="Times New Roman"/>
          <w:sz w:val="24"/>
          <w:szCs w:val="24"/>
          <w:lang w:val="en-GB"/>
        </w:rPr>
        <w:t>a</w:t>
      </w:r>
      <w:r w:rsidR="00091137">
        <w:rPr>
          <w:rFonts w:ascii="Times New Roman" w:hAnsi="Times New Roman" w:cs="Times New Roman"/>
          <w:sz w:val="24"/>
          <w:szCs w:val="24"/>
          <w:lang w:val="en-GB"/>
        </w:rPr>
        <w:t>r yan</w:t>
      </w:r>
      <w:r w:rsidR="00F43918">
        <w:rPr>
          <w:rFonts w:ascii="Times New Roman" w:hAnsi="Times New Roman" w:cs="Times New Roman"/>
          <w:sz w:val="24"/>
          <w:szCs w:val="24"/>
          <w:lang w:val="en-GB"/>
        </w:rPr>
        <w:t>g memang diperlukan pada LKM yan</w:t>
      </w:r>
      <w:r w:rsidR="00091137">
        <w:rPr>
          <w:rFonts w:ascii="Times New Roman" w:hAnsi="Times New Roman" w:cs="Times New Roman"/>
          <w:sz w:val="24"/>
          <w:szCs w:val="24"/>
          <w:lang w:val="en-GB"/>
        </w:rPr>
        <w:t xml:space="preserve">g belum tercantum pada gambar </w:t>
      </w:r>
      <w:r>
        <w:rPr>
          <w:rFonts w:ascii="Times New Roman" w:hAnsi="Times New Roman" w:cs="Times New Roman"/>
          <w:sz w:val="24"/>
          <w:szCs w:val="24"/>
          <w:lang w:val="en-GB"/>
        </w:rPr>
        <w:t>4</w:t>
      </w:r>
      <w:r w:rsidR="00091137">
        <w:rPr>
          <w:rFonts w:ascii="Times New Roman" w:hAnsi="Times New Roman" w:cs="Times New Roman"/>
          <w:sz w:val="24"/>
          <w:szCs w:val="24"/>
          <w:lang w:val="en-GB"/>
        </w:rPr>
        <w:t>.</w:t>
      </w:r>
    </w:p>
    <w:p w14:paraId="26A0D045" w14:textId="7714C202" w:rsidR="00091137" w:rsidRPr="00BA6B5E" w:rsidRDefault="00091137" w:rsidP="00BA6B5E">
      <w:pPr>
        <w:pStyle w:val="ListParagraph"/>
        <w:ind w:left="426" w:firstLine="708"/>
        <w:jc w:val="both"/>
        <w:rPr>
          <w:rFonts w:ascii="Times New Roman" w:hAnsi="Times New Roman" w:cs="Times New Roman"/>
          <w:sz w:val="24"/>
          <w:szCs w:val="24"/>
          <w:lang w:val="en-GB"/>
        </w:rPr>
      </w:pPr>
      <w:r w:rsidRPr="00BA6B5E">
        <w:rPr>
          <w:rFonts w:ascii="Times New Roman" w:hAnsi="Times New Roman" w:cs="Times New Roman"/>
          <w:sz w:val="24"/>
          <w:szCs w:val="24"/>
          <w:lang w:val="en-GB"/>
        </w:rPr>
        <w:t>Setelah melakukan perbaikan terhadap prototipe 1 berdasarkan saran perbaikan dari validator. Maka dilakukan validasi ulang untuk mengetahui apakah setelah dilakukan perbaikan LKM telah memenuhi aspek kelayakan bahan ajar.  Aspek kelayakan bahan ajar  meliputi 5 aspek, yaitu aspek kelayakan isi, kebahasaan, penyajian , kegrafikan, dan chemoentrepreneurship. Hasil yan</w:t>
      </w:r>
      <w:r w:rsidR="00F43918">
        <w:rPr>
          <w:rFonts w:ascii="Times New Roman" w:hAnsi="Times New Roman" w:cs="Times New Roman"/>
          <w:sz w:val="24"/>
          <w:szCs w:val="24"/>
          <w:lang w:val="en-GB"/>
        </w:rPr>
        <w:t>g diperoleh dapat dilihat pada Tabel 2.</w:t>
      </w:r>
    </w:p>
    <w:p w14:paraId="098F8039" w14:textId="77777777" w:rsidR="00BA6B5E" w:rsidRDefault="00BA6B5E" w:rsidP="00091137">
      <w:pPr>
        <w:pStyle w:val="ListParagraph"/>
        <w:autoSpaceDE w:val="0"/>
        <w:autoSpaceDN w:val="0"/>
        <w:adjustRightInd w:val="0"/>
        <w:spacing w:after="0" w:line="240" w:lineRule="auto"/>
        <w:ind w:left="781"/>
        <w:jc w:val="center"/>
        <w:rPr>
          <w:rFonts w:ascii="Times New Roman" w:hAnsi="Times New Roman" w:cs="Times New Roman"/>
          <w:color w:val="000000"/>
          <w:sz w:val="24"/>
          <w:szCs w:val="24"/>
          <w:lang w:val="en-US"/>
        </w:rPr>
      </w:pPr>
    </w:p>
    <w:p w14:paraId="0262A244" w14:textId="29B3C16A" w:rsidR="00091137" w:rsidRPr="00672C78" w:rsidRDefault="00BA6B5E" w:rsidP="00BA6B5E">
      <w:pPr>
        <w:pStyle w:val="ListParagraph"/>
        <w:autoSpaceDE w:val="0"/>
        <w:autoSpaceDN w:val="0"/>
        <w:adjustRightInd w:val="0"/>
        <w:spacing w:after="0" w:line="240" w:lineRule="auto"/>
        <w:ind w:left="426"/>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091137" w:rsidRPr="00672C78">
        <w:rPr>
          <w:rFonts w:ascii="Times New Roman" w:hAnsi="Times New Roman" w:cs="Times New Roman"/>
          <w:color w:val="000000"/>
          <w:sz w:val="24"/>
          <w:szCs w:val="24"/>
          <w:lang w:val="en-US"/>
        </w:rPr>
        <w:t xml:space="preserve">Tabel </w:t>
      </w:r>
      <w:r w:rsidR="00AC1C88">
        <w:rPr>
          <w:rFonts w:ascii="Times New Roman" w:hAnsi="Times New Roman" w:cs="Times New Roman"/>
          <w:color w:val="000000"/>
          <w:sz w:val="24"/>
          <w:szCs w:val="24"/>
          <w:lang w:val="en-US"/>
        </w:rPr>
        <w:t xml:space="preserve">2. </w:t>
      </w:r>
      <w:r w:rsidR="00091137" w:rsidRPr="00672C78">
        <w:rPr>
          <w:rFonts w:ascii="Times New Roman" w:hAnsi="Times New Roman" w:cs="Times New Roman"/>
          <w:color w:val="000000"/>
          <w:sz w:val="24"/>
          <w:szCs w:val="24"/>
          <w:lang w:val="en-US"/>
        </w:rPr>
        <w:t>Rekap Skor Rata-rata Penilaian Kelayakan LKM</w:t>
      </w:r>
      <w:r w:rsidR="00F43918">
        <w:rPr>
          <w:rFonts w:ascii="Times New Roman" w:hAnsi="Times New Roman" w:cs="Times New Roman"/>
          <w:color w:val="000000"/>
          <w:sz w:val="24"/>
          <w:szCs w:val="24"/>
          <w:lang w:val="en-US"/>
        </w:rPr>
        <w:t xml:space="preserve"> </w:t>
      </w:r>
      <w:r w:rsidR="00F43918" w:rsidRPr="00BA6B5E">
        <w:rPr>
          <w:rFonts w:ascii="Times New Roman" w:hAnsi="Times New Roman" w:cs="Times New Roman"/>
          <w:sz w:val="24"/>
          <w:szCs w:val="24"/>
          <w:lang w:val="en-GB"/>
        </w:rPr>
        <w:t xml:space="preserve">berbasis </w:t>
      </w:r>
      <w:r w:rsidR="00F43918">
        <w:rPr>
          <w:rFonts w:ascii="Times New Roman" w:hAnsi="Times New Roman" w:cs="Times New Roman"/>
          <w:i/>
          <w:sz w:val="24"/>
          <w:szCs w:val="24"/>
          <w:lang w:val="en-GB"/>
        </w:rPr>
        <w:t>C</w:t>
      </w:r>
      <w:r w:rsidR="00F43918" w:rsidRPr="00821645">
        <w:rPr>
          <w:rFonts w:ascii="Times New Roman" w:hAnsi="Times New Roman" w:cs="Times New Roman"/>
          <w:i/>
          <w:sz w:val="24"/>
          <w:szCs w:val="24"/>
          <w:lang w:val="en-GB"/>
        </w:rPr>
        <w:t>hemoentrepreneurship</w:t>
      </w:r>
    </w:p>
    <w:tbl>
      <w:tblPr>
        <w:tblW w:w="7087" w:type="dxa"/>
        <w:tblInd w:w="534" w:type="dxa"/>
        <w:tblLayout w:type="fixed"/>
        <w:tblLook w:val="04A0" w:firstRow="1" w:lastRow="0" w:firstColumn="1" w:lastColumn="0" w:noHBand="0" w:noVBand="1"/>
      </w:tblPr>
      <w:tblGrid>
        <w:gridCol w:w="510"/>
        <w:gridCol w:w="2183"/>
        <w:gridCol w:w="720"/>
        <w:gridCol w:w="630"/>
        <w:gridCol w:w="720"/>
        <w:gridCol w:w="1525"/>
        <w:gridCol w:w="799"/>
      </w:tblGrid>
      <w:tr w:rsidR="00091137" w:rsidRPr="00672C78" w14:paraId="0D198DFB" w14:textId="77777777" w:rsidTr="00BA6B5E">
        <w:trPr>
          <w:trHeight w:val="300"/>
        </w:trPr>
        <w:tc>
          <w:tcPr>
            <w:tcW w:w="510" w:type="dxa"/>
            <w:vMerge w:val="restart"/>
            <w:tcBorders>
              <w:top w:val="single" w:sz="4" w:space="0" w:color="auto"/>
              <w:left w:val="nil"/>
              <w:bottom w:val="single" w:sz="4" w:space="0" w:color="000000"/>
              <w:right w:val="nil"/>
            </w:tcBorders>
            <w:shd w:val="clear" w:color="auto" w:fill="auto"/>
            <w:noWrap/>
            <w:vAlign w:val="center"/>
            <w:hideMark/>
          </w:tcPr>
          <w:p w14:paraId="1CF7AADA" w14:textId="77777777" w:rsidR="00091137" w:rsidRPr="00672C78" w:rsidRDefault="00091137" w:rsidP="00EA400A">
            <w:pPr>
              <w:jc w:val="center"/>
              <w:rPr>
                <w:b/>
                <w:bCs/>
                <w:color w:val="000000"/>
                <w:szCs w:val="24"/>
                <w:lang w:val="en-US"/>
              </w:rPr>
            </w:pPr>
            <w:r w:rsidRPr="00672C78">
              <w:rPr>
                <w:b/>
                <w:bCs/>
                <w:color w:val="000000"/>
                <w:szCs w:val="24"/>
                <w:lang w:val="en-US"/>
              </w:rPr>
              <w:t xml:space="preserve">No </w:t>
            </w:r>
          </w:p>
        </w:tc>
        <w:tc>
          <w:tcPr>
            <w:tcW w:w="2183" w:type="dxa"/>
            <w:vMerge w:val="restart"/>
            <w:tcBorders>
              <w:top w:val="single" w:sz="4" w:space="0" w:color="auto"/>
              <w:left w:val="nil"/>
              <w:bottom w:val="single" w:sz="4" w:space="0" w:color="000000"/>
              <w:right w:val="nil"/>
            </w:tcBorders>
            <w:shd w:val="clear" w:color="auto" w:fill="auto"/>
            <w:noWrap/>
            <w:vAlign w:val="center"/>
            <w:hideMark/>
          </w:tcPr>
          <w:p w14:paraId="64621DC0" w14:textId="77777777" w:rsidR="00091137" w:rsidRPr="00672C78" w:rsidRDefault="00091137" w:rsidP="00EA400A">
            <w:pPr>
              <w:jc w:val="center"/>
              <w:rPr>
                <w:b/>
                <w:bCs/>
                <w:color w:val="000000"/>
                <w:szCs w:val="24"/>
                <w:lang w:val="en-US"/>
              </w:rPr>
            </w:pPr>
            <w:r w:rsidRPr="00672C78">
              <w:rPr>
                <w:b/>
                <w:bCs/>
                <w:color w:val="000000"/>
                <w:szCs w:val="24"/>
                <w:lang w:val="en-US"/>
              </w:rPr>
              <w:t>Aspek Kelayakan LKfM</w:t>
            </w:r>
          </w:p>
        </w:tc>
        <w:tc>
          <w:tcPr>
            <w:tcW w:w="2070" w:type="dxa"/>
            <w:gridSpan w:val="3"/>
            <w:tcBorders>
              <w:top w:val="single" w:sz="4" w:space="0" w:color="auto"/>
              <w:left w:val="nil"/>
              <w:bottom w:val="single" w:sz="4" w:space="0" w:color="auto"/>
              <w:right w:val="nil"/>
            </w:tcBorders>
            <w:shd w:val="clear" w:color="auto" w:fill="auto"/>
            <w:noWrap/>
            <w:vAlign w:val="center"/>
            <w:hideMark/>
          </w:tcPr>
          <w:p w14:paraId="231C3434" w14:textId="77777777" w:rsidR="00091137" w:rsidRPr="00672C78" w:rsidRDefault="00091137" w:rsidP="00EA400A">
            <w:pPr>
              <w:jc w:val="center"/>
              <w:rPr>
                <w:b/>
                <w:bCs/>
                <w:color w:val="000000"/>
                <w:szCs w:val="24"/>
                <w:lang w:val="en-US"/>
              </w:rPr>
            </w:pPr>
            <w:r w:rsidRPr="00672C78">
              <w:rPr>
                <w:b/>
                <w:bCs/>
                <w:color w:val="000000"/>
                <w:szCs w:val="24"/>
                <w:lang w:val="en-US"/>
              </w:rPr>
              <w:t>Skor Rata-rata Validator (%)</w:t>
            </w:r>
          </w:p>
        </w:tc>
        <w:tc>
          <w:tcPr>
            <w:tcW w:w="1525" w:type="dxa"/>
            <w:vMerge w:val="restart"/>
            <w:tcBorders>
              <w:top w:val="single" w:sz="4" w:space="0" w:color="auto"/>
              <w:left w:val="nil"/>
              <w:bottom w:val="single" w:sz="4" w:space="0" w:color="000000"/>
              <w:right w:val="nil"/>
            </w:tcBorders>
            <w:shd w:val="clear" w:color="auto" w:fill="auto"/>
            <w:vAlign w:val="center"/>
            <w:hideMark/>
          </w:tcPr>
          <w:p w14:paraId="0C0B867C" w14:textId="77777777" w:rsidR="00091137" w:rsidRPr="00672C78" w:rsidRDefault="00091137" w:rsidP="00EA400A">
            <w:pPr>
              <w:jc w:val="center"/>
              <w:rPr>
                <w:b/>
                <w:bCs/>
                <w:color w:val="000000"/>
                <w:szCs w:val="24"/>
                <w:lang w:val="en-US"/>
              </w:rPr>
            </w:pPr>
            <w:r w:rsidRPr="00672C78">
              <w:rPr>
                <w:b/>
                <w:bCs/>
                <w:color w:val="000000"/>
                <w:szCs w:val="24"/>
                <w:lang w:val="en-US"/>
              </w:rPr>
              <w:t>Skor Rata-rata Validasi (%)</w:t>
            </w:r>
          </w:p>
        </w:tc>
        <w:tc>
          <w:tcPr>
            <w:tcW w:w="799" w:type="dxa"/>
            <w:vMerge w:val="restart"/>
            <w:tcBorders>
              <w:top w:val="single" w:sz="4" w:space="0" w:color="auto"/>
              <w:left w:val="nil"/>
              <w:bottom w:val="single" w:sz="4" w:space="0" w:color="000000"/>
              <w:right w:val="nil"/>
            </w:tcBorders>
            <w:shd w:val="clear" w:color="auto" w:fill="auto"/>
            <w:vAlign w:val="center"/>
            <w:hideMark/>
          </w:tcPr>
          <w:p w14:paraId="3133037D" w14:textId="77777777" w:rsidR="00091137" w:rsidRPr="00672C78" w:rsidRDefault="00091137" w:rsidP="00EA400A">
            <w:pPr>
              <w:jc w:val="center"/>
              <w:rPr>
                <w:b/>
                <w:bCs/>
                <w:color w:val="000000"/>
                <w:szCs w:val="24"/>
                <w:lang w:val="en-US"/>
              </w:rPr>
            </w:pPr>
            <w:r w:rsidRPr="00672C78">
              <w:rPr>
                <w:b/>
                <w:bCs/>
                <w:color w:val="000000"/>
                <w:szCs w:val="24"/>
                <w:lang w:val="en-US"/>
              </w:rPr>
              <w:t xml:space="preserve">Ket </w:t>
            </w:r>
          </w:p>
        </w:tc>
      </w:tr>
      <w:tr w:rsidR="00091137" w:rsidRPr="00672C78" w14:paraId="042B725B" w14:textId="77777777" w:rsidTr="00BA6B5E">
        <w:trPr>
          <w:trHeight w:val="300"/>
        </w:trPr>
        <w:tc>
          <w:tcPr>
            <w:tcW w:w="510" w:type="dxa"/>
            <w:vMerge/>
            <w:tcBorders>
              <w:top w:val="single" w:sz="4" w:space="0" w:color="auto"/>
              <w:left w:val="nil"/>
              <w:bottom w:val="single" w:sz="4" w:space="0" w:color="000000"/>
              <w:right w:val="nil"/>
            </w:tcBorders>
            <w:vAlign w:val="center"/>
            <w:hideMark/>
          </w:tcPr>
          <w:p w14:paraId="2868992C" w14:textId="77777777" w:rsidR="00091137" w:rsidRPr="00672C78" w:rsidRDefault="00091137" w:rsidP="00EA400A">
            <w:pPr>
              <w:rPr>
                <w:b/>
                <w:bCs/>
                <w:color w:val="000000"/>
                <w:szCs w:val="24"/>
                <w:lang w:val="en-US"/>
              </w:rPr>
            </w:pPr>
          </w:p>
        </w:tc>
        <w:tc>
          <w:tcPr>
            <w:tcW w:w="2183" w:type="dxa"/>
            <w:vMerge/>
            <w:tcBorders>
              <w:top w:val="single" w:sz="4" w:space="0" w:color="auto"/>
              <w:left w:val="nil"/>
              <w:bottom w:val="single" w:sz="4" w:space="0" w:color="000000"/>
              <w:right w:val="nil"/>
            </w:tcBorders>
            <w:vAlign w:val="center"/>
            <w:hideMark/>
          </w:tcPr>
          <w:p w14:paraId="4FC8EF4C" w14:textId="77777777" w:rsidR="00091137" w:rsidRPr="00672C78" w:rsidRDefault="00091137" w:rsidP="00EA400A">
            <w:pPr>
              <w:rPr>
                <w:b/>
                <w:bCs/>
                <w:color w:val="000000"/>
                <w:szCs w:val="24"/>
                <w:lang w:val="en-US"/>
              </w:rPr>
            </w:pPr>
          </w:p>
        </w:tc>
        <w:tc>
          <w:tcPr>
            <w:tcW w:w="720" w:type="dxa"/>
            <w:tcBorders>
              <w:top w:val="nil"/>
              <w:left w:val="nil"/>
              <w:bottom w:val="single" w:sz="4" w:space="0" w:color="auto"/>
              <w:right w:val="nil"/>
            </w:tcBorders>
            <w:shd w:val="clear" w:color="auto" w:fill="auto"/>
            <w:noWrap/>
            <w:vAlign w:val="center"/>
            <w:hideMark/>
          </w:tcPr>
          <w:p w14:paraId="6A9106EE" w14:textId="77777777" w:rsidR="00091137" w:rsidRPr="00672C78" w:rsidRDefault="00091137" w:rsidP="00EA400A">
            <w:pPr>
              <w:jc w:val="center"/>
              <w:rPr>
                <w:b/>
                <w:bCs/>
                <w:color w:val="000000"/>
                <w:szCs w:val="24"/>
                <w:lang w:val="en-US"/>
              </w:rPr>
            </w:pPr>
            <w:r w:rsidRPr="00672C78">
              <w:rPr>
                <w:b/>
                <w:bCs/>
                <w:color w:val="000000"/>
                <w:szCs w:val="24"/>
                <w:lang w:val="en-US"/>
              </w:rPr>
              <w:t>I</w:t>
            </w:r>
          </w:p>
        </w:tc>
        <w:tc>
          <w:tcPr>
            <w:tcW w:w="630" w:type="dxa"/>
            <w:tcBorders>
              <w:top w:val="nil"/>
              <w:left w:val="nil"/>
              <w:bottom w:val="single" w:sz="4" w:space="0" w:color="auto"/>
              <w:right w:val="nil"/>
            </w:tcBorders>
            <w:shd w:val="clear" w:color="auto" w:fill="auto"/>
            <w:noWrap/>
            <w:vAlign w:val="center"/>
            <w:hideMark/>
          </w:tcPr>
          <w:p w14:paraId="58C3CDDF" w14:textId="77777777" w:rsidR="00091137" w:rsidRPr="00672C78" w:rsidRDefault="00091137" w:rsidP="00EA400A">
            <w:pPr>
              <w:jc w:val="center"/>
              <w:rPr>
                <w:b/>
                <w:bCs/>
                <w:color w:val="000000"/>
                <w:szCs w:val="24"/>
                <w:lang w:val="en-US"/>
              </w:rPr>
            </w:pPr>
            <w:r w:rsidRPr="00672C78">
              <w:rPr>
                <w:b/>
                <w:bCs/>
                <w:color w:val="000000"/>
                <w:szCs w:val="24"/>
                <w:lang w:val="en-US"/>
              </w:rPr>
              <w:t>II</w:t>
            </w:r>
          </w:p>
        </w:tc>
        <w:tc>
          <w:tcPr>
            <w:tcW w:w="720" w:type="dxa"/>
            <w:tcBorders>
              <w:top w:val="nil"/>
              <w:left w:val="nil"/>
              <w:bottom w:val="single" w:sz="4" w:space="0" w:color="auto"/>
              <w:right w:val="nil"/>
            </w:tcBorders>
            <w:shd w:val="clear" w:color="auto" w:fill="auto"/>
            <w:noWrap/>
            <w:vAlign w:val="center"/>
            <w:hideMark/>
          </w:tcPr>
          <w:p w14:paraId="6ABDD60D" w14:textId="77777777" w:rsidR="00091137" w:rsidRPr="00672C78" w:rsidRDefault="00091137" w:rsidP="00EA400A">
            <w:pPr>
              <w:jc w:val="center"/>
              <w:rPr>
                <w:b/>
                <w:bCs/>
                <w:color w:val="000000"/>
                <w:szCs w:val="24"/>
                <w:lang w:val="en-US"/>
              </w:rPr>
            </w:pPr>
            <w:r w:rsidRPr="00672C78">
              <w:rPr>
                <w:b/>
                <w:bCs/>
                <w:color w:val="000000"/>
                <w:szCs w:val="24"/>
                <w:lang w:val="en-US"/>
              </w:rPr>
              <w:t>III</w:t>
            </w:r>
          </w:p>
        </w:tc>
        <w:tc>
          <w:tcPr>
            <w:tcW w:w="1525" w:type="dxa"/>
            <w:vMerge/>
            <w:tcBorders>
              <w:top w:val="single" w:sz="4" w:space="0" w:color="auto"/>
              <w:left w:val="nil"/>
              <w:bottom w:val="single" w:sz="4" w:space="0" w:color="000000"/>
              <w:right w:val="nil"/>
            </w:tcBorders>
            <w:vAlign w:val="center"/>
            <w:hideMark/>
          </w:tcPr>
          <w:p w14:paraId="0FC99C19" w14:textId="77777777" w:rsidR="00091137" w:rsidRPr="00672C78" w:rsidRDefault="00091137" w:rsidP="00EA400A">
            <w:pPr>
              <w:rPr>
                <w:b/>
                <w:bCs/>
                <w:color w:val="000000"/>
                <w:szCs w:val="24"/>
                <w:lang w:val="en-US"/>
              </w:rPr>
            </w:pPr>
          </w:p>
        </w:tc>
        <w:tc>
          <w:tcPr>
            <w:tcW w:w="799" w:type="dxa"/>
            <w:vMerge/>
            <w:tcBorders>
              <w:top w:val="single" w:sz="4" w:space="0" w:color="auto"/>
              <w:left w:val="nil"/>
              <w:bottom w:val="single" w:sz="4" w:space="0" w:color="000000"/>
              <w:right w:val="nil"/>
            </w:tcBorders>
            <w:vAlign w:val="center"/>
            <w:hideMark/>
          </w:tcPr>
          <w:p w14:paraId="447629B9" w14:textId="77777777" w:rsidR="00091137" w:rsidRPr="00672C78" w:rsidRDefault="00091137" w:rsidP="00EA400A">
            <w:pPr>
              <w:rPr>
                <w:b/>
                <w:bCs/>
                <w:color w:val="000000"/>
                <w:szCs w:val="24"/>
                <w:lang w:val="en-US"/>
              </w:rPr>
            </w:pPr>
          </w:p>
        </w:tc>
      </w:tr>
      <w:tr w:rsidR="00091137" w:rsidRPr="00672C78" w14:paraId="2F432B56" w14:textId="77777777" w:rsidTr="00BA6B5E">
        <w:trPr>
          <w:trHeight w:val="300"/>
        </w:trPr>
        <w:tc>
          <w:tcPr>
            <w:tcW w:w="510" w:type="dxa"/>
            <w:tcBorders>
              <w:top w:val="nil"/>
              <w:left w:val="nil"/>
              <w:bottom w:val="nil"/>
              <w:right w:val="nil"/>
            </w:tcBorders>
            <w:shd w:val="clear" w:color="auto" w:fill="auto"/>
            <w:noWrap/>
            <w:vAlign w:val="center"/>
            <w:hideMark/>
          </w:tcPr>
          <w:p w14:paraId="11CEBFDD" w14:textId="77777777" w:rsidR="00091137" w:rsidRPr="00672C78" w:rsidRDefault="00091137" w:rsidP="00EA400A">
            <w:pPr>
              <w:jc w:val="center"/>
              <w:rPr>
                <w:color w:val="000000"/>
                <w:szCs w:val="24"/>
                <w:lang w:val="en-US"/>
              </w:rPr>
            </w:pPr>
            <w:r w:rsidRPr="00672C78">
              <w:rPr>
                <w:color w:val="000000"/>
                <w:szCs w:val="24"/>
                <w:lang w:val="en-US"/>
              </w:rPr>
              <w:t>1</w:t>
            </w:r>
          </w:p>
        </w:tc>
        <w:tc>
          <w:tcPr>
            <w:tcW w:w="2183" w:type="dxa"/>
            <w:tcBorders>
              <w:top w:val="nil"/>
              <w:left w:val="nil"/>
              <w:bottom w:val="nil"/>
              <w:right w:val="nil"/>
            </w:tcBorders>
            <w:shd w:val="clear" w:color="auto" w:fill="auto"/>
            <w:noWrap/>
            <w:vAlign w:val="bottom"/>
            <w:hideMark/>
          </w:tcPr>
          <w:p w14:paraId="43A33A9B" w14:textId="77777777" w:rsidR="00091137" w:rsidRPr="00672C78" w:rsidRDefault="00091137" w:rsidP="00EA400A">
            <w:pPr>
              <w:rPr>
                <w:color w:val="000000"/>
                <w:szCs w:val="24"/>
                <w:lang w:val="en-US"/>
              </w:rPr>
            </w:pPr>
            <w:r w:rsidRPr="00672C78">
              <w:rPr>
                <w:color w:val="000000"/>
                <w:szCs w:val="24"/>
                <w:lang w:val="en-US"/>
              </w:rPr>
              <w:t>Aspek Kelayakan Isi</w:t>
            </w:r>
          </w:p>
        </w:tc>
        <w:tc>
          <w:tcPr>
            <w:tcW w:w="720" w:type="dxa"/>
            <w:tcBorders>
              <w:top w:val="nil"/>
              <w:left w:val="nil"/>
              <w:bottom w:val="nil"/>
              <w:right w:val="nil"/>
            </w:tcBorders>
            <w:shd w:val="clear" w:color="auto" w:fill="auto"/>
            <w:noWrap/>
            <w:vAlign w:val="center"/>
            <w:hideMark/>
          </w:tcPr>
          <w:p w14:paraId="680C246C" w14:textId="77777777" w:rsidR="00091137" w:rsidRPr="00672C78" w:rsidRDefault="00091137" w:rsidP="00EA400A">
            <w:pPr>
              <w:jc w:val="center"/>
              <w:rPr>
                <w:color w:val="000000"/>
                <w:szCs w:val="24"/>
                <w:lang w:val="en-US"/>
              </w:rPr>
            </w:pPr>
            <w:r w:rsidRPr="00672C78">
              <w:rPr>
                <w:color w:val="000000"/>
                <w:szCs w:val="24"/>
                <w:lang w:val="en-US"/>
              </w:rPr>
              <w:t>93</w:t>
            </w:r>
          </w:p>
        </w:tc>
        <w:tc>
          <w:tcPr>
            <w:tcW w:w="630" w:type="dxa"/>
            <w:tcBorders>
              <w:top w:val="nil"/>
              <w:left w:val="nil"/>
              <w:bottom w:val="nil"/>
              <w:right w:val="nil"/>
            </w:tcBorders>
            <w:shd w:val="clear" w:color="auto" w:fill="auto"/>
            <w:noWrap/>
            <w:vAlign w:val="center"/>
            <w:hideMark/>
          </w:tcPr>
          <w:p w14:paraId="34DE3474" w14:textId="77777777" w:rsidR="00091137" w:rsidRPr="00672C78" w:rsidRDefault="00091137" w:rsidP="00EA400A">
            <w:pPr>
              <w:jc w:val="center"/>
              <w:rPr>
                <w:color w:val="000000"/>
                <w:szCs w:val="24"/>
                <w:lang w:val="en-US"/>
              </w:rPr>
            </w:pPr>
            <w:r w:rsidRPr="00672C78">
              <w:rPr>
                <w:color w:val="000000"/>
                <w:szCs w:val="24"/>
                <w:lang w:val="en-US"/>
              </w:rPr>
              <w:t>88</w:t>
            </w:r>
          </w:p>
        </w:tc>
        <w:tc>
          <w:tcPr>
            <w:tcW w:w="720" w:type="dxa"/>
            <w:tcBorders>
              <w:top w:val="nil"/>
              <w:left w:val="nil"/>
              <w:bottom w:val="nil"/>
              <w:right w:val="nil"/>
            </w:tcBorders>
            <w:shd w:val="clear" w:color="auto" w:fill="auto"/>
            <w:noWrap/>
            <w:vAlign w:val="center"/>
            <w:hideMark/>
          </w:tcPr>
          <w:p w14:paraId="4B8F0B39" w14:textId="77777777" w:rsidR="00091137" w:rsidRPr="00672C78" w:rsidRDefault="00091137" w:rsidP="00EA400A">
            <w:pPr>
              <w:jc w:val="center"/>
              <w:rPr>
                <w:color w:val="000000"/>
                <w:szCs w:val="24"/>
                <w:lang w:val="en-US"/>
              </w:rPr>
            </w:pPr>
            <w:r w:rsidRPr="00672C78">
              <w:rPr>
                <w:color w:val="000000"/>
                <w:szCs w:val="24"/>
                <w:lang w:val="en-US"/>
              </w:rPr>
              <w:t>98</w:t>
            </w:r>
          </w:p>
        </w:tc>
        <w:tc>
          <w:tcPr>
            <w:tcW w:w="1525" w:type="dxa"/>
            <w:tcBorders>
              <w:top w:val="nil"/>
              <w:left w:val="nil"/>
              <w:bottom w:val="nil"/>
              <w:right w:val="nil"/>
            </w:tcBorders>
            <w:shd w:val="clear" w:color="auto" w:fill="auto"/>
            <w:noWrap/>
            <w:vAlign w:val="center"/>
            <w:hideMark/>
          </w:tcPr>
          <w:p w14:paraId="49AE75AE" w14:textId="77777777" w:rsidR="00091137" w:rsidRPr="00672C78" w:rsidRDefault="00091137" w:rsidP="00EA400A">
            <w:pPr>
              <w:jc w:val="center"/>
              <w:rPr>
                <w:color w:val="000000"/>
                <w:szCs w:val="24"/>
                <w:lang w:val="en-US"/>
              </w:rPr>
            </w:pPr>
            <w:r w:rsidRPr="00672C78">
              <w:rPr>
                <w:color w:val="000000"/>
                <w:szCs w:val="24"/>
                <w:lang w:val="en-US"/>
              </w:rPr>
              <w:t>93</w:t>
            </w:r>
          </w:p>
        </w:tc>
        <w:tc>
          <w:tcPr>
            <w:tcW w:w="799" w:type="dxa"/>
            <w:tcBorders>
              <w:top w:val="nil"/>
              <w:left w:val="nil"/>
              <w:bottom w:val="nil"/>
              <w:right w:val="nil"/>
            </w:tcBorders>
            <w:shd w:val="clear" w:color="auto" w:fill="auto"/>
            <w:noWrap/>
            <w:vAlign w:val="center"/>
            <w:hideMark/>
          </w:tcPr>
          <w:p w14:paraId="44E5643C" w14:textId="77777777" w:rsidR="00091137" w:rsidRPr="00672C78" w:rsidRDefault="00091137" w:rsidP="00EA400A">
            <w:pPr>
              <w:jc w:val="center"/>
              <w:rPr>
                <w:color w:val="000000"/>
                <w:szCs w:val="24"/>
                <w:lang w:val="en-US"/>
              </w:rPr>
            </w:pPr>
            <w:r w:rsidRPr="00672C78">
              <w:rPr>
                <w:color w:val="000000"/>
                <w:szCs w:val="24"/>
                <w:lang w:val="en-US"/>
              </w:rPr>
              <w:t xml:space="preserve">Valid </w:t>
            </w:r>
          </w:p>
        </w:tc>
      </w:tr>
      <w:tr w:rsidR="00091137" w:rsidRPr="00672C78" w14:paraId="5B5226BF" w14:textId="77777777" w:rsidTr="00BA6B5E">
        <w:trPr>
          <w:trHeight w:val="300"/>
        </w:trPr>
        <w:tc>
          <w:tcPr>
            <w:tcW w:w="510" w:type="dxa"/>
            <w:tcBorders>
              <w:top w:val="nil"/>
              <w:left w:val="nil"/>
              <w:bottom w:val="nil"/>
              <w:right w:val="nil"/>
            </w:tcBorders>
            <w:shd w:val="clear" w:color="auto" w:fill="auto"/>
            <w:noWrap/>
            <w:vAlign w:val="center"/>
            <w:hideMark/>
          </w:tcPr>
          <w:p w14:paraId="3EE25E68" w14:textId="77777777" w:rsidR="00091137" w:rsidRPr="00672C78" w:rsidRDefault="00091137" w:rsidP="00EA400A">
            <w:pPr>
              <w:jc w:val="center"/>
              <w:rPr>
                <w:color w:val="000000"/>
                <w:szCs w:val="24"/>
                <w:lang w:val="en-US"/>
              </w:rPr>
            </w:pPr>
            <w:r w:rsidRPr="00672C78">
              <w:rPr>
                <w:color w:val="000000"/>
                <w:szCs w:val="24"/>
                <w:lang w:val="en-US"/>
              </w:rPr>
              <w:t>2</w:t>
            </w:r>
          </w:p>
        </w:tc>
        <w:tc>
          <w:tcPr>
            <w:tcW w:w="2183" w:type="dxa"/>
            <w:tcBorders>
              <w:top w:val="nil"/>
              <w:left w:val="nil"/>
              <w:bottom w:val="nil"/>
              <w:right w:val="nil"/>
            </w:tcBorders>
            <w:shd w:val="clear" w:color="auto" w:fill="auto"/>
            <w:noWrap/>
            <w:vAlign w:val="bottom"/>
            <w:hideMark/>
          </w:tcPr>
          <w:p w14:paraId="0D4C7F4C" w14:textId="77777777" w:rsidR="00091137" w:rsidRPr="00672C78" w:rsidRDefault="00091137" w:rsidP="00EA400A">
            <w:pPr>
              <w:rPr>
                <w:color w:val="000000"/>
                <w:szCs w:val="24"/>
                <w:lang w:val="en-US"/>
              </w:rPr>
            </w:pPr>
            <w:r w:rsidRPr="00672C78">
              <w:rPr>
                <w:color w:val="000000"/>
                <w:szCs w:val="24"/>
                <w:lang w:val="en-US"/>
              </w:rPr>
              <w:t xml:space="preserve">Aspek Kebahasaan </w:t>
            </w:r>
          </w:p>
        </w:tc>
        <w:tc>
          <w:tcPr>
            <w:tcW w:w="720" w:type="dxa"/>
            <w:tcBorders>
              <w:top w:val="nil"/>
              <w:left w:val="nil"/>
              <w:bottom w:val="nil"/>
              <w:right w:val="nil"/>
            </w:tcBorders>
            <w:shd w:val="clear" w:color="auto" w:fill="auto"/>
            <w:noWrap/>
            <w:vAlign w:val="center"/>
            <w:hideMark/>
          </w:tcPr>
          <w:p w14:paraId="4ABC2CF9" w14:textId="77777777" w:rsidR="00091137" w:rsidRPr="00672C78" w:rsidRDefault="00091137" w:rsidP="00EA400A">
            <w:pPr>
              <w:jc w:val="center"/>
              <w:rPr>
                <w:color w:val="000000"/>
                <w:szCs w:val="24"/>
                <w:lang w:val="en-US"/>
              </w:rPr>
            </w:pPr>
            <w:r w:rsidRPr="00672C78">
              <w:rPr>
                <w:color w:val="000000"/>
                <w:szCs w:val="24"/>
                <w:lang w:val="en-US"/>
              </w:rPr>
              <w:t>94</w:t>
            </w:r>
          </w:p>
        </w:tc>
        <w:tc>
          <w:tcPr>
            <w:tcW w:w="630" w:type="dxa"/>
            <w:tcBorders>
              <w:top w:val="nil"/>
              <w:left w:val="nil"/>
              <w:bottom w:val="nil"/>
              <w:right w:val="nil"/>
            </w:tcBorders>
            <w:shd w:val="clear" w:color="auto" w:fill="auto"/>
            <w:noWrap/>
            <w:vAlign w:val="center"/>
            <w:hideMark/>
          </w:tcPr>
          <w:p w14:paraId="3016264C" w14:textId="77777777" w:rsidR="00091137" w:rsidRPr="00672C78" w:rsidRDefault="00091137" w:rsidP="00EA400A">
            <w:pPr>
              <w:jc w:val="center"/>
              <w:rPr>
                <w:color w:val="000000"/>
                <w:szCs w:val="24"/>
                <w:lang w:val="en-US"/>
              </w:rPr>
            </w:pPr>
            <w:r w:rsidRPr="00672C78">
              <w:rPr>
                <w:color w:val="000000"/>
                <w:szCs w:val="24"/>
                <w:lang w:val="en-US"/>
              </w:rPr>
              <w:t>97</w:t>
            </w:r>
          </w:p>
        </w:tc>
        <w:tc>
          <w:tcPr>
            <w:tcW w:w="720" w:type="dxa"/>
            <w:tcBorders>
              <w:top w:val="nil"/>
              <w:left w:val="nil"/>
              <w:bottom w:val="nil"/>
              <w:right w:val="nil"/>
            </w:tcBorders>
            <w:shd w:val="clear" w:color="auto" w:fill="auto"/>
            <w:noWrap/>
            <w:vAlign w:val="center"/>
            <w:hideMark/>
          </w:tcPr>
          <w:p w14:paraId="5CC80348" w14:textId="77777777" w:rsidR="00091137" w:rsidRPr="00672C78" w:rsidRDefault="00091137" w:rsidP="00EA400A">
            <w:pPr>
              <w:jc w:val="center"/>
              <w:rPr>
                <w:color w:val="000000"/>
                <w:szCs w:val="24"/>
                <w:lang w:val="en-US"/>
              </w:rPr>
            </w:pPr>
            <w:r w:rsidRPr="00672C78">
              <w:rPr>
                <w:color w:val="000000"/>
                <w:szCs w:val="24"/>
                <w:lang w:val="en-US"/>
              </w:rPr>
              <w:t>100</w:t>
            </w:r>
          </w:p>
        </w:tc>
        <w:tc>
          <w:tcPr>
            <w:tcW w:w="1525" w:type="dxa"/>
            <w:tcBorders>
              <w:top w:val="nil"/>
              <w:left w:val="nil"/>
              <w:bottom w:val="nil"/>
              <w:right w:val="nil"/>
            </w:tcBorders>
            <w:shd w:val="clear" w:color="auto" w:fill="auto"/>
            <w:noWrap/>
            <w:vAlign w:val="center"/>
            <w:hideMark/>
          </w:tcPr>
          <w:p w14:paraId="0032BA8D" w14:textId="77777777" w:rsidR="00091137" w:rsidRPr="00672C78" w:rsidRDefault="00091137" w:rsidP="00EA400A">
            <w:pPr>
              <w:jc w:val="center"/>
              <w:rPr>
                <w:color w:val="000000"/>
                <w:szCs w:val="24"/>
                <w:lang w:val="en-US"/>
              </w:rPr>
            </w:pPr>
            <w:r w:rsidRPr="00672C78">
              <w:rPr>
                <w:color w:val="000000"/>
                <w:szCs w:val="24"/>
                <w:lang w:val="en-US"/>
              </w:rPr>
              <w:t>97</w:t>
            </w:r>
          </w:p>
        </w:tc>
        <w:tc>
          <w:tcPr>
            <w:tcW w:w="799" w:type="dxa"/>
            <w:tcBorders>
              <w:top w:val="nil"/>
              <w:left w:val="nil"/>
              <w:bottom w:val="nil"/>
              <w:right w:val="nil"/>
            </w:tcBorders>
            <w:shd w:val="clear" w:color="auto" w:fill="auto"/>
            <w:noWrap/>
            <w:vAlign w:val="center"/>
            <w:hideMark/>
          </w:tcPr>
          <w:p w14:paraId="352B5B16" w14:textId="77777777" w:rsidR="00091137" w:rsidRPr="00672C78" w:rsidRDefault="00091137" w:rsidP="00EA400A">
            <w:pPr>
              <w:jc w:val="center"/>
              <w:rPr>
                <w:color w:val="000000"/>
                <w:szCs w:val="24"/>
                <w:lang w:val="en-US"/>
              </w:rPr>
            </w:pPr>
            <w:r w:rsidRPr="00672C78">
              <w:rPr>
                <w:color w:val="000000"/>
                <w:szCs w:val="24"/>
                <w:lang w:val="en-US"/>
              </w:rPr>
              <w:t xml:space="preserve">Valid </w:t>
            </w:r>
          </w:p>
        </w:tc>
      </w:tr>
      <w:tr w:rsidR="00091137" w:rsidRPr="00672C78" w14:paraId="124DF400" w14:textId="77777777" w:rsidTr="00BA6B5E">
        <w:trPr>
          <w:trHeight w:val="300"/>
        </w:trPr>
        <w:tc>
          <w:tcPr>
            <w:tcW w:w="510" w:type="dxa"/>
            <w:tcBorders>
              <w:top w:val="nil"/>
              <w:left w:val="nil"/>
              <w:bottom w:val="nil"/>
              <w:right w:val="nil"/>
            </w:tcBorders>
            <w:shd w:val="clear" w:color="auto" w:fill="auto"/>
            <w:noWrap/>
            <w:vAlign w:val="center"/>
            <w:hideMark/>
          </w:tcPr>
          <w:p w14:paraId="79A547BF" w14:textId="77777777" w:rsidR="00091137" w:rsidRPr="00672C78" w:rsidRDefault="00091137" w:rsidP="00EA400A">
            <w:pPr>
              <w:jc w:val="center"/>
              <w:rPr>
                <w:color w:val="000000"/>
                <w:szCs w:val="24"/>
                <w:lang w:val="en-US"/>
              </w:rPr>
            </w:pPr>
            <w:r w:rsidRPr="00672C78">
              <w:rPr>
                <w:color w:val="000000"/>
                <w:szCs w:val="24"/>
                <w:lang w:val="en-US"/>
              </w:rPr>
              <w:t>3</w:t>
            </w:r>
          </w:p>
        </w:tc>
        <w:tc>
          <w:tcPr>
            <w:tcW w:w="2183" w:type="dxa"/>
            <w:tcBorders>
              <w:top w:val="nil"/>
              <w:left w:val="nil"/>
              <w:bottom w:val="nil"/>
              <w:right w:val="nil"/>
            </w:tcBorders>
            <w:shd w:val="clear" w:color="auto" w:fill="auto"/>
            <w:noWrap/>
            <w:vAlign w:val="bottom"/>
            <w:hideMark/>
          </w:tcPr>
          <w:p w14:paraId="54BE6CD6" w14:textId="77777777" w:rsidR="00091137" w:rsidRPr="00672C78" w:rsidRDefault="00091137" w:rsidP="00EA400A">
            <w:pPr>
              <w:rPr>
                <w:color w:val="000000"/>
                <w:szCs w:val="24"/>
                <w:lang w:val="en-US"/>
              </w:rPr>
            </w:pPr>
            <w:r w:rsidRPr="00672C78">
              <w:rPr>
                <w:color w:val="000000"/>
                <w:szCs w:val="24"/>
                <w:lang w:val="en-US"/>
              </w:rPr>
              <w:t xml:space="preserve">Aspek Penyajian </w:t>
            </w:r>
          </w:p>
        </w:tc>
        <w:tc>
          <w:tcPr>
            <w:tcW w:w="720" w:type="dxa"/>
            <w:tcBorders>
              <w:top w:val="nil"/>
              <w:left w:val="nil"/>
              <w:bottom w:val="nil"/>
              <w:right w:val="nil"/>
            </w:tcBorders>
            <w:shd w:val="clear" w:color="auto" w:fill="auto"/>
            <w:noWrap/>
            <w:vAlign w:val="center"/>
            <w:hideMark/>
          </w:tcPr>
          <w:p w14:paraId="286230B9" w14:textId="77777777" w:rsidR="00091137" w:rsidRPr="00672C78" w:rsidRDefault="00091137" w:rsidP="00EA400A">
            <w:pPr>
              <w:jc w:val="center"/>
              <w:rPr>
                <w:color w:val="000000"/>
                <w:szCs w:val="24"/>
                <w:lang w:val="en-US"/>
              </w:rPr>
            </w:pPr>
            <w:r w:rsidRPr="00672C78">
              <w:rPr>
                <w:color w:val="000000"/>
                <w:szCs w:val="24"/>
                <w:lang w:val="en-US"/>
              </w:rPr>
              <w:t>96</w:t>
            </w:r>
          </w:p>
        </w:tc>
        <w:tc>
          <w:tcPr>
            <w:tcW w:w="630" w:type="dxa"/>
            <w:tcBorders>
              <w:top w:val="nil"/>
              <w:left w:val="nil"/>
              <w:bottom w:val="nil"/>
              <w:right w:val="nil"/>
            </w:tcBorders>
            <w:shd w:val="clear" w:color="auto" w:fill="auto"/>
            <w:noWrap/>
            <w:vAlign w:val="center"/>
            <w:hideMark/>
          </w:tcPr>
          <w:p w14:paraId="59F40106" w14:textId="77777777" w:rsidR="00091137" w:rsidRPr="00672C78" w:rsidRDefault="00091137" w:rsidP="00EA400A">
            <w:pPr>
              <w:jc w:val="center"/>
              <w:rPr>
                <w:color w:val="000000"/>
                <w:szCs w:val="24"/>
                <w:lang w:val="en-US"/>
              </w:rPr>
            </w:pPr>
            <w:r w:rsidRPr="00672C78">
              <w:rPr>
                <w:color w:val="000000"/>
                <w:szCs w:val="24"/>
                <w:lang w:val="en-US"/>
              </w:rPr>
              <w:t>84</w:t>
            </w:r>
          </w:p>
        </w:tc>
        <w:tc>
          <w:tcPr>
            <w:tcW w:w="720" w:type="dxa"/>
            <w:tcBorders>
              <w:top w:val="nil"/>
              <w:left w:val="nil"/>
              <w:bottom w:val="nil"/>
              <w:right w:val="nil"/>
            </w:tcBorders>
            <w:shd w:val="clear" w:color="auto" w:fill="auto"/>
            <w:noWrap/>
            <w:vAlign w:val="center"/>
            <w:hideMark/>
          </w:tcPr>
          <w:p w14:paraId="00D81887" w14:textId="77777777" w:rsidR="00091137" w:rsidRPr="00672C78" w:rsidRDefault="00091137" w:rsidP="00EA400A">
            <w:pPr>
              <w:jc w:val="center"/>
              <w:rPr>
                <w:color w:val="000000"/>
                <w:szCs w:val="24"/>
                <w:lang w:val="en-US"/>
              </w:rPr>
            </w:pPr>
            <w:r w:rsidRPr="00672C78">
              <w:rPr>
                <w:color w:val="000000"/>
                <w:szCs w:val="24"/>
                <w:lang w:val="en-US"/>
              </w:rPr>
              <w:t>100</w:t>
            </w:r>
          </w:p>
        </w:tc>
        <w:tc>
          <w:tcPr>
            <w:tcW w:w="1525" w:type="dxa"/>
            <w:tcBorders>
              <w:top w:val="nil"/>
              <w:left w:val="nil"/>
              <w:bottom w:val="nil"/>
              <w:right w:val="nil"/>
            </w:tcBorders>
            <w:shd w:val="clear" w:color="auto" w:fill="auto"/>
            <w:noWrap/>
            <w:vAlign w:val="center"/>
            <w:hideMark/>
          </w:tcPr>
          <w:p w14:paraId="7D31A23F" w14:textId="77777777" w:rsidR="00091137" w:rsidRPr="00672C78" w:rsidRDefault="00091137" w:rsidP="00EA400A">
            <w:pPr>
              <w:jc w:val="center"/>
              <w:rPr>
                <w:color w:val="000000"/>
                <w:szCs w:val="24"/>
                <w:lang w:val="en-US"/>
              </w:rPr>
            </w:pPr>
            <w:r w:rsidRPr="00672C78">
              <w:rPr>
                <w:color w:val="000000"/>
                <w:szCs w:val="24"/>
                <w:lang w:val="en-US"/>
              </w:rPr>
              <w:t>93</w:t>
            </w:r>
          </w:p>
        </w:tc>
        <w:tc>
          <w:tcPr>
            <w:tcW w:w="799" w:type="dxa"/>
            <w:tcBorders>
              <w:top w:val="nil"/>
              <w:left w:val="nil"/>
              <w:bottom w:val="nil"/>
              <w:right w:val="nil"/>
            </w:tcBorders>
            <w:shd w:val="clear" w:color="auto" w:fill="auto"/>
            <w:noWrap/>
            <w:vAlign w:val="center"/>
            <w:hideMark/>
          </w:tcPr>
          <w:p w14:paraId="742A355C" w14:textId="77777777" w:rsidR="00091137" w:rsidRPr="00672C78" w:rsidRDefault="00091137" w:rsidP="00EA400A">
            <w:pPr>
              <w:jc w:val="center"/>
              <w:rPr>
                <w:color w:val="000000"/>
                <w:szCs w:val="24"/>
                <w:lang w:val="en-US"/>
              </w:rPr>
            </w:pPr>
            <w:r w:rsidRPr="00672C78">
              <w:rPr>
                <w:color w:val="000000"/>
                <w:szCs w:val="24"/>
                <w:lang w:val="en-US"/>
              </w:rPr>
              <w:t xml:space="preserve">Valid </w:t>
            </w:r>
          </w:p>
        </w:tc>
      </w:tr>
      <w:tr w:rsidR="00091137" w:rsidRPr="00672C78" w14:paraId="692F091A" w14:textId="77777777" w:rsidTr="00BA6B5E">
        <w:trPr>
          <w:trHeight w:val="300"/>
        </w:trPr>
        <w:tc>
          <w:tcPr>
            <w:tcW w:w="510" w:type="dxa"/>
            <w:tcBorders>
              <w:top w:val="nil"/>
              <w:left w:val="nil"/>
              <w:bottom w:val="nil"/>
              <w:right w:val="nil"/>
            </w:tcBorders>
            <w:shd w:val="clear" w:color="auto" w:fill="auto"/>
            <w:noWrap/>
            <w:vAlign w:val="center"/>
            <w:hideMark/>
          </w:tcPr>
          <w:p w14:paraId="539654ED" w14:textId="77777777" w:rsidR="00091137" w:rsidRPr="00672C78" w:rsidRDefault="00091137" w:rsidP="00EA400A">
            <w:pPr>
              <w:jc w:val="center"/>
              <w:rPr>
                <w:color w:val="000000"/>
                <w:szCs w:val="24"/>
                <w:lang w:val="en-US"/>
              </w:rPr>
            </w:pPr>
            <w:r w:rsidRPr="00672C78">
              <w:rPr>
                <w:color w:val="000000"/>
                <w:szCs w:val="24"/>
                <w:lang w:val="en-US"/>
              </w:rPr>
              <w:t>4</w:t>
            </w:r>
          </w:p>
        </w:tc>
        <w:tc>
          <w:tcPr>
            <w:tcW w:w="2183" w:type="dxa"/>
            <w:tcBorders>
              <w:top w:val="nil"/>
              <w:left w:val="nil"/>
              <w:bottom w:val="nil"/>
              <w:right w:val="nil"/>
            </w:tcBorders>
            <w:shd w:val="clear" w:color="auto" w:fill="auto"/>
            <w:noWrap/>
            <w:vAlign w:val="bottom"/>
            <w:hideMark/>
          </w:tcPr>
          <w:p w14:paraId="4944F964" w14:textId="77777777" w:rsidR="00091137" w:rsidRPr="00672C78" w:rsidRDefault="00091137" w:rsidP="00EA400A">
            <w:pPr>
              <w:rPr>
                <w:color w:val="000000"/>
                <w:szCs w:val="24"/>
                <w:lang w:val="en-US"/>
              </w:rPr>
            </w:pPr>
            <w:r w:rsidRPr="00672C78">
              <w:rPr>
                <w:color w:val="000000"/>
                <w:szCs w:val="24"/>
                <w:lang w:val="en-US"/>
              </w:rPr>
              <w:t>Aspek Kegrafikan</w:t>
            </w:r>
          </w:p>
        </w:tc>
        <w:tc>
          <w:tcPr>
            <w:tcW w:w="720" w:type="dxa"/>
            <w:tcBorders>
              <w:top w:val="nil"/>
              <w:left w:val="nil"/>
              <w:bottom w:val="nil"/>
              <w:right w:val="nil"/>
            </w:tcBorders>
            <w:shd w:val="clear" w:color="auto" w:fill="auto"/>
            <w:noWrap/>
            <w:vAlign w:val="center"/>
            <w:hideMark/>
          </w:tcPr>
          <w:p w14:paraId="76203D61" w14:textId="77777777" w:rsidR="00091137" w:rsidRPr="00672C78" w:rsidRDefault="00091137" w:rsidP="00EA400A">
            <w:pPr>
              <w:jc w:val="center"/>
              <w:rPr>
                <w:color w:val="000000"/>
                <w:szCs w:val="24"/>
                <w:lang w:val="en-US"/>
              </w:rPr>
            </w:pPr>
            <w:r w:rsidRPr="00672C78">
              <w:rPr>
                <w:color w:val="000000"/>
                <w:szCs w:val="24"/>
                <w:lang w:val="en-US"/>
              </w:rPr>
              <w:t>94</w:t>
            </w:r>
          </w:p>
        </w:tc>
        <w:tc>
          <w:tcPr>
            <w:tcW w:w="630" w:type="dxa"/>
            <w:tcBorders>
              <w:top w:val="nil"/>
              <w:left w:val="nil"/>
              <w:bottom w:val="nil"/>
              <w:right w:val="nil"/>
            </w:tcBorders>
            <w:shd w:val="clear" w:color="auto" w:fill="auto"/>
            <w:noWrap/>
            <w:vAlign w:val="center"/>
            <w:hideMark/>
          </w:tcPr>
          <w:p w14:paraId="4DDF9A17" w14:textId="77777777" w:rsidR="00091137" w:rsidRPr="00672C78" w:rsidRDefault="00091137" w:rsidP="00EA400A">
            <w:pPr>
              <w:jc w:val="center"/>
              <w:rPr>
                <w:color w:val="000000"/>
                <w:szCs w:val="24"/>
                <w:lang w:val="en-US"/>
              </w:rPr>
            </w:pPr>
            <w:r w:rsidRPr="00672C78">
              <w:rPr>
                <w:color w:val="000000"/>
                <w:szCs w:val="24"/>
                <w:lang w:val="en-US"/>
              </w:rPr>
              <w:t>86</w:t>
            </w:r>
          </w:p>
        </w:tc>
        <w:tc>
          <w:tcPr>
            <w:tcW w:w="720" w:type="dxa"/>
            <w:tcBorders>
              <w:top w:val="nil"/>
              <w:left w:val="nil"/>
              <w:bottom w:val="nil"/>
              <w:right w:val="nil"/>
            </w:tcBorders>
            <w:shd w:val="clear" w:color="auto" w:fill="auto"/>
            <w:noWrap/>
            <w:vAlign w:val="center"/>
            <w:hideMark/>
          </w:tcPr>
          <w:p w14:paraId="162734C2" w14:textId="77777777" w:rsidR="00091137" w:rsidRPr="00672C78" w:rsidRDefault="00091137" w:rsidP="00EA400A">
            <w:pPr>
              <w:jc w:val="center"/>
              <w:rPr>
                <w:color w:val="000000"/>
                <w:szCs w:val="24"/>
                <w:lang w:val="en-US"/>
              </w:rPr>
            </w:pPr>
            <w:r w:rsidRPr="00672C78">
              <w:rPr>
                <w:color w:val="000000"/>
                <w:szCs w:val="24"/>
                <w:lang w:val="en-US"/>
              </w:rPr>
              <w:t>97</w:t>
            </w:r>
          </w:p>
        </w:tc>
        <w:tc>
          <w:tcPr>
            <w:tcW w:w="1525" w:type="dxa"/>
            <w:tcBorders>
              <w:top w:val="nil"/>
              <w:left w:val="nil"/>
              <w:bottom w:val="nil"/>
              <w:right w:val="nil"/>
            </w:tcBorders>
            <w:shd w:val="clear" w:color="auto" w:fill="auto"/>
            <w:noWrap/>
            <w:vAlign w:val="center"/>
            <w:hideMark/>
          </w:tcPr>
          <w:p w14:paraId="791FA621" w14:textId="77777777" w:rsidR="00091137" w:rsidRPr="00672C78" w:rsidRDefault="00091137" w:rsidP="00EA400A">
            <w:pPr>
              <w:jc w:val="center"/>
              <w:rPr>
                <w:color w:val="000000"/>
                <w:szCs w:val="24"/>
                <w:lang w:val="en-US"/>
              </w:rPr>
            </w:pPr>
            <w:r w:rsidRPr="00672C78">
              <w:rPr>
                <w:color w:val="000000"/>
                <w:szCs w:val="24"/>
                <w:lang w:val="en-US"/>
              </w:rPr>
              <w:t>92</w:t>
            </w:r>
          </w:p>
        </w:tc>
        <w:tc>
          <w:tcPr>
            <w:tcW w:w="799" w:type="dxa"/>
            <w:tcBorders>
              <w:top w:val="nil"/>
              <w:left w:val="nil"/>
              <w:bottom w:val="nil"/>
              <w:right w:val="nil"/>
            </w:tcBorders>
            <w:shd w:val="clear" w:color="auto" w:fill="auto"/>
            <w:noWrap/>
            <w:vAlign w:val="center"/>
            <w:hideMark/>
          </w:tcPr>
          <w:p w14:paraId="4E352DE8" w14:textId="77777777" w:rsidR="00091137" w:rsidRPr="00672C78" w:rsidRDefault="00091137" w:rsidP="00EA400A">
            <w:pPr>
              <w:jc w:val="center"/>
              <w:rPr>
                <w:color w:val="000000"/>
                <w:szCs w:val="24"/>
                <w:lang w:val="en-US"/>
              </w:rPr>
            </w:pPr>
            <w:r w:rsidRPr="00672C78">
              <w:rPr>
                <w:color w:val="000000"/>
                <w:szCs w:val="24"/>
                <w:lang w:val="en-US"/>
              </w:rPr>
              <w:t xml:space="preserve">Valid </w:t>
            </w:r>
          </w:p>
        </w:tc>
      </w:tr>
      <w:tr w:rsidR="00091137" w:rsidRPr="00672C78" w14:paraId="36F7A645" w14:textId="77777777" w:rsidTr="00BA6B5E">
        <w:trPr>
          <w:trHeight w:val="300"/>
        </w:trPr>
        <w:tc>
          <w:tcPr>
            <w:tcW w:w="510" w:type="dxa"/>
            <w:tcBorders>
              <w:top w:val="nil"/>
              <w:left w:val="nil"/>
              <w:bottom w:val="nil"/>
              <w:right w:val="nil"/>
            </w:tcBorders>
            <w:shd w:val="clear" w:color="auto" w:fill="auto"/>
            <w:noWrap/>
            <w:vAlign w:val="center"/>
            <w:hideMark/>
          </w:tcPr>
          <w:p w14:paraId="4C7D12E5" w14:textId="77777777" w:rsidR="00091137" w:rsidRPr="00672C78" w:rsidRDefault="00091137" w:rsidP="00EA400A">
            <w:pPr>
              <w:jc w:val="center"/>
              <w:rPr>
                <w:color w:val="000000"/>
                <w:szCs w:val="24"/>
                <w:lang w:val="en-US"/>
              </w:rPr>
            </w:pPr>
            <w:r w:rsidRPr="00672C78">
              <w:rPr>
                <w:color w:val="000000"/>
                <w:szCs w:val="24"/>
                <w:lang w:val="en-US"/>
              </w:rPr>
              <w:t>5</w:t>
            </w:r>
          </w:p>
        </w:tc>
        <w:tc>
          <w:tcPr>
            <w:tcW w:w="2183" w:type="dxa"/>
            <w:tcBorders>
              <w:top w:val="nil"/>
              <w:left w:val="nil"/>
              <w:bottom w:val="nil"/>
              <w:right w:val="nil"/>
            </w:tcBorders>
            <w:shd w:val="clear" w:color="auto" w:fill="auto"/>
            <w:noWrap/>
            <w:vAlign w:val="bottom"/>
            <w:hideMark/>
          </w:tcPr>
          <w:p w14:paraId="754ABCF8" w14:textId="77777777" w:rsidR="00091137" w:rsidRPr="00672C78" w:rsidRDefault="00091137" w:rsidP="00EA400A">
            <w:pPr>
              <w:rPr>
                <w:color w:val="000000"/>
                <w:szCs w:val="24"/>
                <w:lang w:val="en-US"/>
              </w:rPr>
            </w:pPr>
            <w:r w:rsidRPr="00672C78">
              <w:rPr>
                <w:color w:val="000000"/>
                <w:szCs w:val="24"/>
                <w:lang w:val="en-US"/>
              </w:rPr>
              <w:t xml:space="preserve">Aspek </w:t>
            </w:r>
            <w:r w:rsidRPr="00672C78">
              <w:rPr>
                <w:i/>
                <w:iCs/>
                <w:color w:val="000000"/>
                <w:szCs w:val="24"/>
                <w:lang w:val="en-US"/>
              </w:rPr>
              <w:t>Chemoentrepreneurship</w:t>
            </w:r>
          </w:p>
        </w:tc>
        <w:tc>
          <w:tcPr>
            <w:tcW w:w="720" w:type="dxa"/>
            <w:tcBorders>
              <w:top w:val="nil"/>
              <w:left w:val="nil"/>
              <w:bottom w:val="nil"/>
              <w:right w:val="nil"/>
            </w:tcBorders>
            <w:shd w:val="clear" w:color="auto" w:fill="auto"/>
            <w:noWrap/>
            <w:vAlign w:val="center"/>
            <w:hideMark/>
          </w:tcPr>
          <w:p w14:paraId="4F4077DE" w14:textId="77777777" w:rsidR="00091137" w:rsidRPr="00672C78" w:rsidRDefault="00091137" w:rsidP="00EA400A">
            <w:pPr>
              <w:jc w:val="center"/>
              <w:rPr>
                <w:color w:val="000000"/>
                <w:szCs w:val="24"/>
                <w:lang w:val="en-US"/>
              </w:rPr>
            </w:pPr>
            <w:r w:rsidRPr="00672C78">
              <w:rPr>
                <w:color w:val="000000"/>
                <w:szCs w:val="24"/>
                <w:lang w:val="en-US"/>
              </w:rPr>
              <w:t>100</w:t>
            </w:r>
          </w:p>
        </w:tc>
        <w:tc>
          <w:tcPr>
            <w:tcW w:w="630" w:type="dxa"/>
            <w:tcBorders>
              <w:top w:val="nil"/>
              <w:left w:val="nil"/>
              <w:bottom w:val="nil"/>
              <w:right w:val="nil"/>
            </w:tcBorders>
            <w:shd w:val="clear" w:color="auto" w:fill="auto"/>
            <w:noWrap/>
            <w:vAlign w:val="center"/>
            <w:hideMark/>
          </w:tcPr>
          <w:p w14:paraId="77437090" w14:textId="77777777" w:rsidR="00091137" w:rsidRPr="00672C78" w:rsidRDefault="00091137" w:rsidP="00EA400A">
            <w:pPr>
              <w:jc w:val="center"/>
              <w:rPr>
                <w:color w:val="000000"/>
                <w:szCs w:val="24"/>
                <w:lang w:val="en-US"/>
              </w:rPr>
            </w:pPr>
            <w:r w:rsidRPr="00672C78">
              <w:rPr>
                <w:color w:val="000000"/>
                <w:szCs w:val="24"/>
                <w:lang w:val="en-US"/>
              </w:rPr>
              <w:t>100</w:t>
            </w:r>
          </w:p>
        </w:tc>
        <w:tc>
          <w:tcPr>
            <w:tcW w:w="720" w:type="dxa"/>
            <w:tcBorders>
              <w:top w:val="nil"/>
              <w:left w:val="nil"/>
              <w:bottom w:val="nil"/>
              <w:right w:val="nil"/>
            </w:tcBorders>
            <w:shd w:val="clear" w:color="auto" w:fill="auto"/>
            <w:noWrap/>
            <w:vAlign w:val="center"/>
            <w:hideMark/>
          </w:tcPr>
          <w:p w14:paraId="71423A3F" w14:textId="77777777" w:rsidR="00091137" w:rsidRPr="00672C78" w:rsidRDefault="00091137" w:rsidP="00EA400A">
            <w:pPr>
              <w:jc w:val="center"/>
              <w:rPr>
                <w:color w:val="000000"/>
                <w:szCs w:val="24"/>
                <w:lang w:val="en-US"/>
              </w:rPr>
            </w:pPr>
            <w:r w:rsidRPr="00672C78">
              <w:rPr>
                <w:color w:val="000000"/>
                <w:szCs w:val="24"/>
                <w:lang w:val="en-US"/>
              </w:rPr>
              <w:t>100</w:t>
            </w:r>
          </w:p>
        </w:tc>
        <w:tc>
          <w:tcPr>
            <w:tcW w:w="1525" w:type="dxa"/>
            <w:tcBorders>
              <w:top w:val="nil"/>
              <w:left w:val="nil"/>
              <w:bottom w:val="nil"/>
              <w:right w:val="nil"/>
            </w:tcBorders>
            <w:shd w:val="clear" w:color="auto" w:fill="auto"/>
            <w:noWrap/>
            <w:vAlign w:val="center"/>
            <w:hideMark/>
          </w:tcPr>
          <w:p w14:paraId="14C17F58" w14:textId="77777777" w:rsidR="00091137" w:rsidRPr="00672C78" w:rsidRDefault="00091137" w:rsidP="00EA400A">
            <w:pPr>
              <w:jc w:val="center"/>
              <w:rPr>
                <w:color w:val="000000"/>
                <w:szCs w:val="24"/>
                <w:lang w:val="en-US"/>
              </w:rPr>
            </w:pPr>
            <w:r w:rsidRPr="00672C78">
              <w:rPr>
                <w:color w:val="000000"/>
                <w:szCs w:val="24"/>
                <w:lang w:val="en-US"/>
              </w:rPr>
              <w:t>100</w:t>
            </w:r>
          </w:p>
        </w:tc>
        <w:tc>
          <w:tcPr>
            <w:tcW w:w="799" w:type="dxa"/>
            <w:tcBorders>
              <w:top w:val="nil"/>
              <w:left w:val="nil"/>
              <w:bottom w:val="nil"/>
              <w:right w:val="nil"/>
            </w:tcBorders>
            <w:shd w:val="clear" w:color="auto" w:fill="auto"/>
            <w:noWrap/>
            <w:vAlign w:val="center"/>
            <w:hideMark/>
          </w:tcPr>
          <w:p w14:paraId="5E3F2191" w14:textId="77777777" w:rsidR="00091137" w:rsidRPr="00672C78" w:rsidRDefault="00091137" w:rsidP="00EA400A">
            <w:pPr>
              <w:jc w:val="center"/>
              <w:rPr>
                <w:color w:val="000000"/>
                <w:szCs w:val="24"/>
                <w:lang w:val="en-US"/>
              </w:rPr>
            </w:pPr>
            <w:r w:rsidRPr="00672C78">
              <w:rPr>
                <w:color w:val="000000"/>
                <w:szCs w:val="24"/>
                <w:lang w:val="en-US"/>
              </w:rPr>
              <w:t xml:space="preserve">Valid </w:t>
            </w:r>
          </w:p>
        </w:tc>
      </w:tr>
      <w:tr w:rsidR="00091137" w:rsidRPr="00672C78" w14:paraId="1A8740AE" w14:textId="77777777" w:rsidTr="00BA6B5E">
        <w:trPr>
          <w:trHeight w:val="300"/>
        </w:trPr>
        <w:tc>
          <w:tcPr>
            <w:tcW w:w="4763" w:type="dxa"/>
            <w:gridSpan w:val="5"/>
            <w:tcBorders>
              <w:top w:val="single" w:sz="4" w:space="0" w:color="auto"/>
              <w:left w:val="nil"/>
              <w:bottom w:val="single" w:sz="4" w:space="0" w:color="auto"/>
              <w:right w:val="nil"/>
            </w:tcBorders>
            <w:shd w:val="clear" w:color="auto" w:fill="auto"/>
            <w:noWrap/>
            <w:vAlign w:val="bottom"/>
            <w:hideMark/>
          </w:tcPr>
          <w:p w14:paraId="55B282CD" w14:textId="77777777" w:rsidR="00091137" w:rsidRPr="00672C78" w:rsidRDefault="00091137" w:rsidP="00EA400A">
            <w:pPr>
              <w:jc w:val="center"/>
              <w:rPr>
                <w:b/>
                <w:bCs/>
                <w:color w:val="000000"/>
                <w:szCs w:val="24"/>
                <w:lang w:val="en-US"/>
              </w:rPr>
            </w:pPr>
            <w:r w:rsidRPr="00672C78">
              <w:rPr>
                <w:b/>
                <w:bCs/>
                <w:color w:val="000000"/>
                <w:szCs w:val="24"/>
                <w:lang w:val="en-US"/>
              </w:rPr>
              <w:t>Skor Rata-rata Keseluruhan Validasi</w:t>
            </w:r>
          </w:p>
        </w:tc>
        <w:tc>
          <w:tcPr>
            <w:tcW w:w="1525" w:type="dxa"/>
            <w:tcBorders>
              <w:top w:val="single" w:sz="4" w:space="0" w:color="auto"/>
              <w:left w:val="nil"/>
              <w:bottom w:val="single" w:sz="4" w:space="0" w:color="auto"/>
              <w:right w:val="nil"/>
            </w:tcBorders>
            <w:shd w:val="clear" w:color="auto" w:fill="auto"/>
            <w:noWrap/>
            <w:vAlign w:val="bottom"/>
            <w:hideMark/>
          </w:tcPr>
          <w:p w14:paraId="3C50D53B" w14:textId="77777777" w:rsidR="00091137" w:rsidRPr="00672C78" w:rsidRDefault="00091137" w:rsidP="00EA400A">
            <w:pPr>
              <w:jc w:val="center"/>
              <w:rPr>
                <w:color w:val="000000"/>
                <w:szCs w:val="24"/>
                <w:lang w:val="en-US"/>
              </w:rPr>
            </w:pPr>
            <w:r w:rsidRPr="00672C78">
              <w:rPr>
                <w:color w:val="000000"/>
                <w:szCs w:val="24"/>
                <w:lang w:val="en-US"/>
              </w:rPr>
              <w:t>95</w:t>
            </w:r>
          </w:p>
        </w:tc>
        <w:tc>
          <w:tcPr>
            <w:tcW w:w="799" w:type="dxa"/>
            <w:tcBorders>
              <w:top w:val="single" w:sz="4" w:space="0" w:color="auto"/>
              <w:left w:val="nil"/>
              <w:bottom w:val="single" w:sz="4" w:space="0" w:color="auto"/>
              <w:right w:val="nil"/>
            </w:tcBorders>
            <w:shd w:val="clear" w:color="auto" w:fill="auto"/>
            <w:noWrap/>
            <w:vAlign w:val="center"/>
            <w:hideMark/>
          </w:tcPr>
          <w:p w14:paraId="0410FB59" w14:textId="77777777" w:rsidR="00091137" w:rsidRPr="00672C78" w:rsidRDefault="00091137" w:rsidP="00EA400A">
            <w:pPr>
              <w:jc w:val="center"/>
              <w:rPr>
                <w:color w:val="000000"/>
                <w:szCs w:val="24"/>
                <w:lang w:val="en-US"/>
              </w:rPr>
            </w:pPr>
            <w:r w:rsidRPr="00672C78">
              <w:rPr>
                <w:color w:val="000000"/>
                <w:szCs w:val="24"/>
                <w:lang w:val="en-US"/>
              </w:rPr>
              <w:t xml:space="preserve">Valid </w:t>
            </w:r>
          </w:p>
        </w:tc>
      </w:tr>
    </w:tbl>
    <w:p w14:paraId="51C9014B" w14:textId="77777777" w:rsidR="00091137" w:rsidRPr="00091137" w:rsidRDefault="00091137" w:rsidP="00091137">
      <w:pPr>
        <w:jc w:val="both"/>
        <w:rPr>
          <w:szCs w:val="24"/>
          <w:lang w:val="en-GB"/>
        </w:rPr>
      </w:pPr>
    </w:p>
    <w:p w14:paraId="274368EC" w14:textId="77777777" w:rsidR="00091137" w:rsidRDefault="00091137" w:rsidP="00BA6B5E">
      <w:pPr>
        <w:pStyle w:val="ListParagraph"/>
        <w:autoSpaceDE w:val="0"/>
        <w:autoSpaceDN w:val="0"/>
        <w:adjustRightInd w:val="0"/>
        <w:spacing w:after="0" w:line="240" w:lineRule="auto"/>
        <w:ind w:left="426" w:firstLine="708"/>
        <w:jc w:val="both"/>
        <w:rPr>
          <w:rFonts w:ascii="Times New Roman" w:hAnsi="Times New Roman" w:cs="Times New Roman"/>
          <w:color w:val="000000"/>
          <w:sz w:val="24"/>
          <w:szCs w:val="24"/>
          <w:lang w:val="en-US"/>
        </w:rPr>
      </w:pPr>
      <w:r w:rsidRPr="00672C78">
        <w:rPr>
          <w:rFonts w:ascii="Times New Roman" w:hAnsi="Times New Roman" w:cs="Times New Roman"/>
          <w:color w:val="000000"/>
          <w:sz w:val="24"/>
          <w:szCs w:val="24"/>
          <w:lang w:val="en-US"/>
        </w:rPr>
        <w:t>Hasil validasi LKM pada semua aspek penilaian kelayakan LKM termasuk kategori valid dengan nilai kelayakan 95%</w:t>
      </w:r>
      <w:r>
        <w:rPr>
          <w:rFonts w:ascii="Times New Roman" w:hAnsi="Times New Roman" w:cs="Times New Roman"/>
          <w:color w:val="000000"/>
          <w:sz w:val="24"/>
          <w:szCs w:val="24"/>
          <w:lang w:val="en-US"/>
        </w:rPr>
        <w:t>.</w:t>
      </w:r>
    </w:p>
    <w:p w14:paraId="601CF4EF" w14:textId="77777777" w:rsidR="00091137" w:rsidRPr="00672C78" w:rsidRDefault="00091137" w:rsidP="00091137">
      <w:pPr>
        <w:pStyle w:val="ListParagraph"/>
        <w:autoSpaceDE w:val="0"/>
        <w:autoSpaceDN w:val="0"/>
        <w:adjustRightInd w:val="0"/>
        <w:spacing w:after="0" w:line="240" w:lineRule="auto"/>
        <w:ind w:left="781"/>
        <w:jc w:val="both"/>
        <w:rPr>
          <w:rFonts w:ascii="Times New Roman" w:hAnsi="Times New Roman" w:cs="Times New Roman"/>
          <w:color w:val="000000"/>
          <w:sz w:val="24"/>
          <w:szCs w:val="24"/>
          <w:lang w:val="en-US"/>
        </w:rPr>
      </w:pPr>
    </w:p>
    <w:p w14:paraId="51ED4E70" w14:textId="77777777" w:rsidR="00091137" w:rsidRDefault="00091137" w:rsidP="00B928AC">
      <w:pPr>
        <w:pStyle w:val="ListParagraph"/>
        <w:ind w:left="360"/>
        <w:rPr>
          <w:rFonts w:ascii="Times New Roman" w:hAnsi="Times New Roman" w:cs="Times New Roman"/>
          <w:sz w:val="24"/>
          <w:szCs w:val="24"/>
          <w:lang w:val="en-GB"/>
        </w:rPr>
      </w:pPr>
      <w:r>
        <w:rPr>
          <w:lang w:val="en-US"/>
        </w:rPr>
        <w:drawing>
          <wp:inline distT="0" distB="0" distL="0" distR="0" wp14:anchorId="7DF9E18B" wp14:editId="71A3A9A6">
            <wp:extent cx="4467225" cy="2857500"/>
            <wp:effectExtent l="0" t="0" r="9525" b="1905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E701D2" w14:textId="6272BDB1" w:rsidR="00091137" w:rsidRDefault="00AC1C88" w:rsidP="00091137">
      <w:pPr>
        <w:pStyle w:val="ListParagraph"/>
        <w:ind w:left="781"/>
        <w:jc w:val="center"/>
        <w:rPr>
          <w:rFonts w:ascii="Times New Roman" w:hAnsi="Times New Roman" w:cs="Times New Roman"/>
          <w:sz w:val="24"/>
          <w:szCs w:val="24"/>
          <w:lang w:val="en-GB"/>
        </w:rPr>
      </w:pPr>
      <w:r>
        <w:rPr>
          <w:rFonts w:ascii="Times New Roman" w:hAnsi="Times New Roman" w:cs="Times New Roman"/>
          <w:sz w:val="24"/>
          <w:szCs w:val="24"/>
          <w:lang w:val="en-GB"/>
        </w:rPr>
        <w:t>Gambar 6</w:t>
      </w:r>
      <w:r w:rsidR="00091137">
        <w:rPr>
          <w:rFonts w:ascii="Times New Roman" w:hAnsi="Times New Roman" w:cs="Times New Roman"/>
          <w:sz w:val="24"/>
          <w:szCs w:val="24"/>
          <w:lang w:val="en-GB"/>
        </w:rPr>
        <w:t>: Grafik Hasil Validasi LKM</w:t>
      </w:r>
      <w:r w:rsidR="00F43918">
        <w:rPr>
          <w:rFonts w:ascii="Times New Roman" w:hAnsi="Times New Roman" w:cs="Times New Roman"/>
          <w:sz w:val="24"/>
          <w:szCs w:val="24"/>
          <w:lang w:val="en-GB"/>
        </w:rPr>
        <w:t xml:space="preserve"> </w:t>
      </w:r>
      <w:r w:rsidR="00F43918" w:rsidRPr="00BA6B5E">
        <w:rPr>
          <w:rFonts w:ascii="Times New Roman" w:hAnsi="Times New Roman" w:cs="Times New Roman"/>
          <w:sz w:val="24"/>
          <w:szCs w:val="24"/>
          <w:lang w:val="en-GB"/>
        </w:rPr>
        <w:t xml:space="preserve">berbasis </w:t>
      </w:r>
      <w:r w:rsidR="00F43918">
        <w:rPr>
          <w:rFonts w:ascii="Times New Roman" w:hAnsi="Times New Roman" w:cs="Times New Roman"/>
          <w:i/>
          <w:sz w:val="24"/>
          <w:szCs w:val="24"/>
          <w:lang w:val="en-GB"/>
        </w:rPr>
        <w:t>C</w:t>
      </w:r>
      <w:r w:rsidR="00F43918" w:rsidRPr="00821645">
        <w:rPr>
          <w:rFonts w:ascii="Times New Roman" w:hAnsi="Times New Roman" w:cs="Times New Roman"/>
          <w:i/>
          <w:sz w:val="24"/>
          <w:szCs w:val="24"/>
          <w:lang w:val="en-GB"/>
        </w:rPr>
        <w:t>hemoentrepreneurship</w:t>
      </w:r>
    </w:p>
    <w:p w14:paraId="5DDB8FD5" w14:textId="0BD460D8" w:rsidR="00D875DC" w:rsidRDefault="00A14A91" w:rsidP="00301949">
      <w:pPr>
        <w:pStyle w:val="ListParagraph"/>
        <w:ind w:left="426" w:firstLine="708"/>
        <w:jc w:val="both"/>
        <w:rPr>
          <w:rFonts w:ascii="Times New Roman" w:hAnsi="Times New Roman" w:cs="Times New Roman"/>
          <w:sz w:val="24"/>
          <w:szCs w:val="24"/>
          <w:lang w:val="en-GB"/>
        </w:rPr>
      </w:pPr>
      <w:r w:rsidRPr="00A14A91">
        <w:rPr>
          <w:rFonts w:ascii="Times New Roman" w:hAnsi="Times New Roman" w:cs="Times New Roman"/>
          <w:sz w:val="24"/>
          <w:szCs w:val="24"/>
          <w:lang w:val="en-GB"/>
        </w:rPr>
        <w:t xml:space="preserve">Uji coba skala kecil dilakukan dalam dua  tahapan, yaitu uji </w:t>
      </w:r>
      <w:r w:rsidRPr="00F43918">
        <w:rPr>
          <w:rFonts w:ascii="Times New Roman" w:hAnsi="Times New Roman" w:cs="Times New Roman"/>
          <w:i/>
          <w:sz w:val="24"/>
          <w:szCs w:val="24"/>
          <w:lang w:val="en-GB"/>
        </w:rPr>
        <w:t>one-one</w:t>
      </w:r>
      <w:r w:rsidRPr="00A14A91">
        <w:rPr>
          <w:rFonts w:ascii="Times New Roman" w:hAnsi="Times New Roman" w:cs="Times New Roman"/>
          <w:sz w:val="24"/>
          <w:szCs w:val="24"/>
          <w:lang w:val="en-GB"/>
        </w:rPr>
        <w:t xml:space="preserve"> dan uji coba sampel kecil. Uji coba sampel kecil dengan mengambil data respon dosen dan mahasiswa terhadap penggunakan LKM yang telah dikembangkan</w:t>
      </w:r>
      <w:r w:rsidR="00301949">
        <w:rPr>
          <w:rFonts w:ascii="Times New Roman" w:hAnsi="Times New Roman" w:cs="Times New Roman"/>
          <w:sz w:val="24"/>
          <w:szCs w:val="24"/>
          <w:lang w:val="en-GB"/>
        </w:rPr>
        <w:t>, uji coba sampel besar serta uji kefektifan LKM terhadap minat berwirausaha mahasiswa.</w:t>
      </w:r>
    </w:p>
    <w:p w14:paraId="26CF4F5D" w14:textId="33451CBC" w:rsidR="00301949" w:rsidRPr="00301949" w:rsidRDefault="00301949" w:rsidP="00301949">
      <w:pPr>
        <w:pStyle w:val="ListParagraph"/>
        <w:ind w:left="426" w:firstLine="708"/>
        <w:jc w:val="both"/>
        <w:rPr>
          <w:rFonts w:ascii="Times New Roman" w:hAnsi="Times New Roman" w:cs="Times New Roman"/>
          <w:sz w:val="24"/>
          <w:szCs w:val="24"/>
          <w:lang w:val="en-GB"/>
        </w:rPr>
      </w:pPr>
      <w:r w:rsidRPr="00301949">
        <w:rPr>
          <w:rFonts w:ascii="Times New Roman" w:hAnsi="Times New Roman" w:cs="Times New Roman"/>
          <w:sz w:val="24"/>
          <w:szCs w:val="24"/>
          <w:lang w:val="en-GB"/>
        </w:rPr>
        <w:t xml:space="preserve">Uji </w:t>
      </w:r>
      <w:r w:rsidRPr="00F43918">
        <w:rPr>
          <w:rFonts w:ascii="Times New Roman" w:hAnsi="Times New Roman" w:cs="Times New Roman"/>
          <w:i/>
          <w:sz w:val="24"/>
          <w:szCs w:val="24"/>
          <w:lang w:val="en-GB"/>
        </w:rPr>
        <w:t>one one</w:t>
      </w:r>
      <w:r w:rsidRPr="00301949">
        <w:rPr>
          <w:rFonts w:ascii="Times New Roman" w:hAnsi="Times New Roman" w:cs="Times New Roman"/>
          <w:sz w:val="24"/>
          <w:szCs w:val="24"/>
          <w:lang w:val="en-GB"/>
        </w:rPr>
        <w:t xml:space="preserve"> dilakukan terha</w:t>
      </w:r>
      <w:r w:rsidR="00F43918">
        <w:rPr>
          <w:rFonts w:ascii="Times New Roman" w:hAnsi="Times New Roman" w:cs="Times New Roman"/>
          <w:sz w:val="24"/>
          <w:szCs w:val="24"/>
          <w:lang w:val="en-GB"/>
        </w:rPr>
        <w:t>dap 2 orang mahasiswa semester 8</w:t>
      </w:r>
      <w:r w:rsidRPr="00301949">
        <w:rPr>
          <w:rFonts w:ascii="Times New Roman" w:hAnsi="Times New Roman" w:cs="Times New Roman"/>
          <w:sz w:val="24"/>
          <w:szCs w:val="24"/>
          <w:lang w:val="en-GB"/>
        </w:rPr>
        <w:t xml:space="preserve"> Pendidikan Kimia Universitas Riau secara acak</w:t>
      </w:r>
      <w:r w:rsidR="00F43918">
        <w:rPr>
          <w:rFonts w:ascii="Times New Roman" w:hAnsi="Times New Roman" w:cs="Times New Roman"/>
          <w:sz w:val="24"/>
          <w:szCs w:val="24"/>
          <w:lang w:val="en-GB"/>
        </w:rPr>
        <w:t xml:space="preserve"> yang telah mengambil mata kuliah biokimia</w:t>
      </w:r>
      <w:r w:rsidRPr="00301949">
        <w:rPr>
          <w:rFonts w:ascii="Times New Roman" w:hAnsi="Times New Roman" w:cs="Times New Roman"/>
          <w:sz w:val="24"/>
          <w:szCs w:val="24"/>
          <w:lang w:val="en-GB"/>
        </w:rPr>
        <w:t>. Data yang diperoleh berupa respon m</w:t>
      </w:r>
      <w:r w:rsidR="00F43918">
        <w:rPr>
          <w:rFonts w:ascii="Times New Roman" w:hAnsi="Times New Roman" w:cs="Times New Roman"/>
          <w:sz w:val="24"/>
          <w:szCs w:val="24"/>
          <w:lang w:val="en-GB"/>
        </w:rPr>
        <w:t xml:space="preserve">ahasiswa terhadap LKM berbasis </w:t>
      </w:r>
      <w:r w:rsidR="00F43918" w:rsidRPr="00F43918">
        <w:rPr>
          <w:rFonts w:ascii="Times New Roman" w:hAnsi="Times New Roman" w:cs="Times New Roman"/>
          <w:i/>
          <w:sz w:val="24"/>
          <w:szCs w:val="24"/>
          <w:lang w:val="en-GB"/>
        </w:rPr>
        <w:t>c</w:t>
      </w:r>
      <w:r w:rsidRPr="00F43918">
        <w:rPr>
          <w:rFonts w:ascii="Times New Roman" w:hAnsi="Times New Roman" w:cs="Times New Roman"/>
          <w:i/>
          <w:sz w:val="24"/>
          <w:szCs w:val="24"/>
          <w:lang w:val="en-GB"/>
        </w:rPr>
        <w:t>hemoentrepreneurship</w:t>
      </w:r>
      <w:r w:rsidRPr="00301949">
        <w:rPr>
          <w:rFonts w:ascii="Times New Roman" w:hAnsi="Times New Roman" w:cs="Times New Roman"/>
          <w:sz w:val="24"/>
          <w:szCs w:val="24"/>
          <w:lang w:val="en-GB"/>
        </w:rPr>
        <w:t xml:space="preserve"> yang dikembangkan berupa angket isisan respon mahasiswa terhadap kepraktisan LKM. Hasil penilaian uji </w:t>
      </w:r>
      <w:r w:rsidRPr="008E59B5">
        <w:rPr>
          <w:rFonts w:ascii="Times New Roman" w:hAnsi="Times New Roman" w:cs="Times New Roman"/>
          <w:i/>
          <w:sz w:val="24"/>
          <w:szCs w:val="24"/>
          <w:lang w:val="en-GB"/>
        </w:rPr>
        <w:t>one one</w:t>
      </w:r>
      <w:r w:rsidR="008E59B5">
        <w:rPr>
          <w:rFonts w:ascii="Times New Roman" w:hAnsi="Times New Roman" w:cs="Times New Roman"/>
          <w:sz w:val="24"/>
          <w:szCs w:val="24"/>
          <w:lang w:val="en-GB"/>
        </w:rPr>
        <w:t xml:space="preserve">  terhadap LKM berbasis </w:t>
      </w:r>
      <w:r w:rsidR="008E59B5" w:rsidRPr="008E59B5">
        <w:rPr>
          <w:rFonts w:ascii="Times New Roman" w:hAnsi="Times New Roman" w:cs="Times New Roman"/>
          <w:i/>
          <w:sz w:val="24"/>
          <w:szCs w:val="24"/>
          <w:lang w:val="en-GB"/>
        </w:rPr>
        <w:t>c</w:t>
      </w:r>
      <w:r w:rsidRPr="008E59B5">
        <w:rPr>
          <w:rFonts w:ascii="Times New Roman" w:hAnsi="Times New Roman" w:cs="Times New Roman"/>
          <w:i/>
          <w:sz w:val="24"/>
          <w:szCs w:val="24"/>
          <w:lang w:val="en-GB"/>
        </w:rPr>
        <w:t>hemoentrepreneurship</w:t>
      </w:r>
      <w:r w:rsidRPr="00301949">
        <w:rPr>
          <w:rFonts w:ascii="Times New Roman" w:hAnsi="Times New Roman" w:cs="Times New Roman"/>
          <w:sz w:val="24"/>
          <w:szCs w:val="24"/>
          <w:lang w:val="en-GB"/>
        </w:rPr>
        <w:t xml:space="preserve"> diperoleh persentase rata-rata penilaian sebesar 84,80% yang termasuk ke dalam kategori sangat praktis.</w:t>
      </w:r>
      <w:r>
        <w:rPr>
          <w:rFonts w:ascii="Times New Roman" w:hAnsi="Times New Roman" w:cs="Times New Roman"/>
          <w:sz w:val="24"/>
          <w:szCs w:val="24"/>
          <w:lang w:val="en-GB"/>
        </w:rPr>
        <w:t xml:space="preserve"> </w:t>
      </w:r>
      <w:r w:rsidRPr="00301949">
        <w:rPr>
          <w:rFonts w:ascii="Times New Roman" w:hAnsi="Times New Roman" w:cs="Times New Roman"/>
          <w:sz w:val="24"/>
          <w:szCs w:val="24"/>
          <w:lang w:val="en-GB"/>
        </w:rPr>
        <w:t xml:space="preserve">Angket respon dosen digunakan untuk mengetahui keterpakaian dari penggunaan LKM. Hasil analisis data angket respon dosen diperoleh persentase rata-rata penilaian sebesar 90,40%. Berdasarkan hasil analisis angket respon dosen dapat dijelaskan bahwa LKM berbasis </w:t>
      </w:r>
      <w:r w:rsidR="008E59B5" w:rsidRPr="008E59B5">
        <w:rPr>
          <w:rFonts w:ascii="Times New Roman" w:hAnsi="Times New Roman" w:cs="Times New Roman"/>
          <w:i/>
          <w:sz w:val="24"/>
          <w:szCs w:val="24"/>
          <w:lang w:val="en-GB"/>
        </w:rPr>
        <w:t>chemoentrepreneurship</w:t>
      </w:r>
      <w:r w:rsidRPr="00301949">
        <w:rPr>
          <w:rFonts w:ascii="Times New Roman" w:hAnsi="Times New Roman" w:cs="Times New Roman"/>
          <w:sz w:val="24"/>
          <w:szCs w:val="24"/>
          <w:lang w:val="en-GB"/>
        </w:rPr>
        <w:t xml:space="preserve"> yang dikembangkan sudah baik dan dapat diterapkan pada proses pembelajaran.</w:t>
      </w:r>
    </w:p>
    <w:p w14:paraId="3F3132D8" w14:textId="3CF876B3" w:rsidR="00301949" w:rsidRDefault="0091588F" w:rsidP="0091588F">
      <w:pPr>
        <w:pStyle w:val="ListParagraph"/>
        <w:ind w:left="426" w:firstLine="708"/>
        <w:jc w:val="both"/>
        <w:rPr>
          <w:rFonts w:ascii="Times New Roman" w:hAnsi="Times New Roman" w:cs="Times New Roman"/>
          <w:sz w:val="24"/>
          <w:szCs w:val="24"/>
          <w:lang w:val="en-GB"/>
        </w:rPr>
      </w:pPr>
      <w:r w:rsidRPr="0091588F">
        <w:rPr>
          <w:rFonts w:ascii="Times New Roman" w:hAnsi="Times New Roman" w:cs="Times New Roman"/>
          <w:sz w:val="24"/>
          <w:szCs w:val="24"/>
          <w:lang w:val="en-GB"/>
        </w:rPr>
        <w:t>Uji coba skala kecil dilakukan terhad</w:t>
      </w:r>
      <w:r w:rsidR="0009088A">
        <w:rPr>
          <w:rFonts w:ascii="Times New Roman" w:hAnsi="Times New Roman" w:cs="Times New Roman"/>
          <w:sz w:val="24"/>
          <w:szCs w:val="24"/>
          <w:lang w:val="en-GB"/>
        </w:rPr>
        <w:t>ap 13 orang mahasiswa semester 8</w:t>
      </w:r>
      <w:r w:rsidRPr="0091588F">
        <w:rPr>
          <w:rFonts w:ascii="Times New Roman" w:hAnsi="Times New Roman" w:cs="Times New Roman"/>
          <w:sz w:val="24"/>
          <w:szCs w:val="24"/>
          <w:lang w:val="en-GB"/>
        </w:rPr>
        <w:t xml:space="preserve"> Pendidikan Kimia Universitas Riau secara acak da</w:t>
      </w:r>
      <w:r w:rsidR="0009088A">
        <w:rPr>
          <w:rFonts w:ascii="Times New Roman" w:hAnsi="Times New Roman" w:cs="Times New Roman"/>
          <w:sz w:val="24"/>
          <w:szCs w:val="24"/>
          <w:lang w:val="en-GB"/>
        </w:rPr>
        <w:t>n 16 orang mahasiswa  semester 8</w:t>
      </w:r>
      <w:r w:rsidRPr="0091588F">
        <w:rPr>
          <w:rFonts w:ascii="Times New Roman" w:hAnsi="Times New Roman" w:cs="Times New Roman"/>
          <w:sz w:val="24"/>
          <w:szCs w:val="24"/>
          <w:lang w:val="en-GB"/>
        </w:rPr>
        <w:t xml:space="preserve"> Pendidikan Kimia Universitas Islam Negeri secara acak yang telah mengikuti mata kuliah biokimia.</w:t>
      </w:r>
      <w:r>
        <w:rPr>
          <w:rFonts w:ascii="Times New Roman" w:hAnsi="Times New Roman" w:cs="Times New Roman"/>
          <w:sz w:val="24"/>
          <w:szCs w:val="24"/>
          <w:lang w:val="en-GB"/>
        </w:rPr>
        <w:t xml:space="preserve"> </w:t>
      </w:r>
      <w:r w:rsidRPr="0091588F">
        <w:rPr>
          <w:rFonts w:ascii="Times New Roman" w:hAnsi="Times New Roman" w:cs="Times New Roman"/>
          <w:sz w:val="24"/>
          <w:szCs w:val="24"/>
          <w:lang w:val="en-GB"/>
        </w:rPr>
        <w:t xml:space="preserve">Hasil penilaian uji coba skala kecil terhadap LKM berbasis </w:t>
      </w:r>
      <w:r w:rsidR="0009088A" w:rsidRPr="008E59B5">
        <w:rPr>
          <w:rFonts w:ascii="Times New Roman" w:hAnsi="Times New Roman" w:cs="Times New Roman"/>
          <w:i/>
          <w:sz w:val="24"/>
          <w:szCs w:val="24"/>
          <w:lang w:val="en-GB"/>
        </w:rPr>
        <w:t>chemoentrepreneurship</w:t>
      </w:r>
      <w:r w:rsidRPr="0091588F">
        <w:rPr>
          <w:rFonts w:ascii="Times New Roman" w:hAnsi="Times New Roman" w:cs="Times New Roman"/>
          <w:sz w:val="24"/>
          <w:szCs w:val="24"/>
          <w:lang w:val="en-GB"/>
        </w:rPr>
        <w:t xml:space="preserve"> diperoleh persentase rata-rata penilaian sebesar 85,16% yang termasuk ke dalam kategori sangat praktis.</w:t>
      </w:r>
      <w:r>
        <w:rPr>
          <w:rFonts w:ascii="Times New Roman" w:hAnsi="Times New Roman" w:cs="Times New Roman"/>
          <w:sz w:val="24"/>
          <w:szCs w:val="24"/>
          <w:lang w:val="en-GB"/>
        </w:rPr>
        <w:t xml:space="preserve"> Uji coba skala besar p</w:t>
      </w:r>
      <w:r w:rsidRPr="0091588F">
        <w:rPr>
          <w:rFonts w:ascii="Times New Roman" w:hAnsi="Times New Roman" w:cs="Times New Roman"/>
          <w:sz w:val="24"/>
          <w:szCs w:val="24"/>
          <w:lang w:val="en-GB"/>
        </w:rPr>
        <w:t xml:space="preserve">roduk yang telah dihasilkan dalam penelitian pengembangan ini adalah </w:t>
      </w:r>
      <w:r w:rsidR="0009088A" w:rsidRPr="0091588F">
        <w:rPr>
          <w:rFonts w:ascii="Times New Roman" w:hAnsi="Times New Roman" w:cs="Times New Roman"/>
          <w:sz w:val="24"/>
          <w:szCs w:val="24"/>
          <w:lang w:val="en-GB"/>
        </w:rPr>
        <w:t xml:space="preserve">lembar kerja mahasiswa </w:t>
      </w:r>
      <w:r w:rsidRPr="0091588F">
        <w:rPr>
          <w:rFonts w:ascii="Times New Roman" w:hAnsi="Times New Roman" w:cs="Times New Roman"/>
          <w:sz w:val="24"/>
          <w:szCs w:val="24"/>
          <w:lang w:val="en-GB"/>
        </w:rPr>
        <w:t xml:space="preserve">berbasis </w:t>
      </w:r>
      <w:r w:rsidR="0009088A" w:rsidRPr="008E59B5">
        <w:rPr>
          <w:rFonts w:ascii="Times New Roman" w:hAnsi="Times New Roman" w:cs="Times New Roman"/>
          <w:i/>
          <w:sz w:val="24"/>
          <w:szCs w:val="24"/>
          <w:lang w:val="en-GB"/>
        </w:rPr>
        <w:t>chemoentrepreneurship</w:t>
      </w:r>
      <w:r w:rsidRPr="0091588F">
        <w:rPr>
          <w:rFonts w:ascii="Times New Roman" w:hAnsi="Times New Roman" w:cs="Times New Roman"/>
          <w:sz w:val="24"/>
          <w:szCs w:val="24"/>
          <w:lang w:val="en-GB"/>
        </w:rPr>
        <w:t xml:space="preserve"> pada mata kuliah biokimia. LKM yang dikembangkan diterapkan pada mahasiswa pendidikan kimia semester 6 yang sedang mengambil mata kuliah biokimia  di Universitas Riau dan Universitas Islam Negeri. </w:t>
      </w:r>
      <w:r>
        <w:rPr>
          <w:rFonts w:ascii="Times New Roman" w:hAnsi="Times New Roman" w:cs="Times New Roman"/>
          <w:sz w:val="24"/>
          <w:szCs w:val="24"/>
          <w:lang w:val="en-GB"/>
        </w:rPr>
        <w:t xml:space="preserve"> </w:t>
      </w:r>
      <w:r w:rsidRPr="0091588F">
        <w:rPr>
          <w:rFonts w:ascii="Times New Roman" w:hAnsi="Times New Roman" w:cs="Times New Roman"/>
          <w:sz w:val="24"/>
          <w:szCs w:val="24"/>
          <w:lang w:val="en-GB"/>
        </w:rPr>
        <w:t>Berdasarkan penilaian mahasiswa setelah menggunakan LKM yang dikembangkan melalui pengisisan angket respon mahasiswa diperoleh persentase skor rata-rata sebesar 80,63 % dengan kategori  praktis.</w:t>
      </w:r>
    </w:p>
    <w:p w14:paraId="616D9829" w14:textId="1A338A36" w:rsidR="00AC1C88" w:rsidRPr="00AC1C88" w:rsidRDefault="00AC1C88" w:rsidP="00AC1C88">
      <w:pPr>
        <w:pStyle w:val="ListParagraph"/>
        <w:ind w:left="426" w:firstLine="708"/>
        <w:jc w:val="both"/>
        <w:rPr>
          <w:rFonts w:ascii="Times New Roman" w:hAnsi="Times New Roman" w:cs="Times New Roman"/>
          <w:sz w:val="24"/>
          <w:szCs w:val="24"/>
          <w:lang w:val="en-GB"/>
        </w:rPr>
      </w:pPr>
      <w:r w:rsidRPr="00AC1C88">
        <w:rPr>
          <w:rFonts w:ascii="Times New Roman" w:hAnsi="Times New Roman" w:cs="Times New Roman"/>
          <w:sz w:val="24"/>
          <w:szCs w:val="24"/>
          <w:lang w:val="en-GB"/>
        </w:rPr>
        <w:t xml:space="preserve">Prototipe I yang telah valid dan praktis berdasarkan hasil penilaian validator dan respon dosen serta peserta didik, selanjutnya diujicobakan pada kelas sesungguhnya untuk mengetahui apakah pengembangan LKM berbasis </w:t>
      </w:r>
      <w:r w:rsidR="0041161E" w:rsidRPr="008E59B5">
        <w:rPr>
          <w:rFonts w:ascii="Times New Roman" w:hAnsi="Times New Roman" w:cs="Times New Roman"/>
          <w:i/>
          <w:sz w:val="24"/>
          <w:szCs w:val="24"/>
          <w:lang w:val="en-GB"/>
        </w:rPr>
        <w:t>chemoentrepreneurship</w:t>
      </w:r>
      <w:r w:rsidRPr="00AC1C88">
        <w:rPr>
          <w:rFonts w:ascii="Times New Roman" w:hAnsi="Times New Roman" w:cs="Times New Roman"/>
          <w:sz w:val="24"/>
          <w:szCs w:val="24"/>
          <w:lang w:val="en-GB"/>
        </w:rPr>
        <w:t xml:space="preserve"> efektif untuk meningkatkan minat berwirausaha mahasiswa. Uji efektivitas dilakukan dengan mengambil data minat berwirausaha mahasiswa menggunakan angket. </w:t>
      </w:r>
    </w:p>
    <w:p w14:paraId="1258D96C" w14:textId="757180CA" w:rsidR="00AC1C88" w:rsidRDefault="00AC1C88" w:rsidP="00AC1C88">
      <w:pPr>
        <w:pStyle w:val="ListParagraph"/>
        <w:ind w:left="426" w:firstLine="708"/>
        <w:jc w:val="both"/>
        <w:rPr>
          <w:rFonts w:ascii="Times New Roman" w:hAnsi="Times New Roman" w:cs="Times New Roman"/>
          <w:sz w:val="24"/>
          <w:szCs w:val="24"/>
          <w:lang w:val="en-GB"/>
        </w:rPr>
      </w:pPr>
      <w:r w:rsidRPr="00AC1C88">
        <w:rPr>
          <w:rFonts w:ascii="Times New Roman" w:hAnsi="Times New Roman" w:cs="Times New Roman"/>
          <w:sz w:val="24"/>
          <w:szCs w:val="24"/>
          <w:lang w:val="en-GB"/>
        </w:rPr>
        <w:t xml:space="preserve">Minat wirausaha pada mahasiswa dilihat melalui angket yang diberikan pada mahasiswa setelah kegiatan pembelajaran dengan menggunakan LKM berbasis </w:t>
      </w:r>
      <w:r w:rsidR="0041161E" w:rsidRPr="008E59B5">
        <w:rPr>
          <w:rFonts w:ascii="Times New Roman" w:hAnsi="Times New Roman" w:cs="Times New Roman"/>
          <w:i/>
          <w:sz w:val="24"/>
          <w:szCs w:val="24"/>
          <w:lang w:val="en-GB"/>
        </w:rPr>
        <w:t>chemoentrepreneurship</w:t>
      </w:r>
      <w:r w:rsidRPr="00AC1C88">
        <w:rPr>
          <w:rFonts w:ascii="Times New Roman" w:hAnsi="Times New Roman" w:cs="Times New Roman"/>
          <w:sz w:val="24"/>
          <w:szCs w:val="24"/>
          <w:lang w:val="en-GB"/>
        </w:rPr>
        <w:t xml:space="preserve">. Angket minat </w:t>
      </w:r>
      <w:r w:rsidR="0041161E">
        <w:rPr>
          <w:rFonts w:ascii="Times New Roman" w:hAnsi="Times New Roman" w:cs="Times New Roman"/>
          <w:sz w:val="24"/>
          <w:szCs w:val="24"/>
          <w:lang w:val="en-GB"/>
        </w:rPr>
        <w:t xml:space="preserve">berwirausaha terdiri dari </w:t>
      </w:r>
      <w:r w:rsidRPr="00AC1C88">
        <w:rPr>
          <w:rFonts w:ascii="Times New Roman" w:hAnsi="Times New Roman" w:cs="Times New Roman"/>
          <w:sz w:val="24"/>
          <w:szCs w:val="24"/>
          <w:lang w:val="en-GB"/>
        </w:rPr>
        <w:t>2</w:t>
      </w:r>
      <w:r w:rsidR="0041161E">
        <w:rPr>
          <w:rFonts w:ascii="Times New Roman" w:hAnsi="Times New Roman" w:cs="Times New Roman"/>
          <w:sz w:val="24"/>
          <w:szCs w:val="24"/>
          <w:lang w:val="en-GB"/>
        </w:rPr>
        <w:t>8</w:t>
      </w:r>
      <w:r w:rsidRPr="00AC1C88">
        <w:rPr>
          <w:rFonts w:ascii="Times New Roman" w:hAnsi="Times New Roman" w:cs="Times New Roman"/>
          <w:sz w:val="24"/>
          <w:szCs w:val="24"/>
          <w:lang w:val="en-GB"/>
        </w:rPr>
        <w:t xml:space="preserve"> butir pertanyaan. Nilai maksimum adalah 5 dan nilai minimum adalah 1.</w:t>
      </w:r>
    </w:p>
    <w:p w14:paraId="0DBD7EED" w14:textId="3F03C5E4" w:rsidR="00AC1C88" w:rsidRPr="00AC1C88" w:rsidRDefault="00AC1C88" w:rsidP="00AC1C88">
      <w:pPr>
        <w:pStyle w:val="ListParagraph"/>
        <w:autoSpaceDE w:val="0"/>
        <w:autoSpaceDN w:val="0"/>
        <w:adjustRightInd w:val="0"/>
        <w:spacing w:after="0" w:line="240" w:lineRule="auto"/>
        <w:ind w:left="360" w:firstLine="720"/>
        <w:jc w:val="both"/>
        <w:rPr>
          <w:rFonts w:ascii="Times New Roman" w:eastAsia="Times New Roman" w:hAnsi="Times New Roman" w:cs="Times New Roman"/>
          <w:iCs/>
          <w:color w:val="000000"/>
          <w:sz w:val="24"/>
          <w:szCs w:val="24"/>
          <w:lang w:val="en-US"/>
        </w:rPr>
      </w:pPr>
      <w:r w:rsidRPr="00AC1C88">
        <w:rPr>
          <w:rFonts w:ascii="Times New Roman" w:eastAsia="Times New Roman" w:hAnsi="Times New Roman" w:cs="Times New Roman"/>
          <w:iCs/>
          <w:color w:val="000000"/>
          <w:sz w:val="24"/>
          <w:szCs w:val="24"/>
          <w:lang w:val="en-US"/>
        </w:rPr>
        <w:t xml:space="preserve">Hasil angket minat berwirausaha mmahasiswa UNRI dapat dilihat pada Tabel </w:t>
      </w:r>
      <w:r w:rsidR="0041161E">
        <w:rPr>
          <w:rFonts w:ascii="Times New Roman" w:eastAsia="Times New Roman" w:hAnsi="Times New Roman" w:cs="Times New Roman"/>
          <w:iCs/>
          <w:color w:val="000000"/>
          <w:sz w:val="24"/>
          <w:szCs w:val="24"/>
          <w:lang w:val="en-US"/>
        </w:rPr>
        <w:t>3.</w:t>
      </w:r>
    </w:p>
    <w:p w14:paraId="01095FD5" w14:textId="77777777" w:rsidR="00AC1C88" w:rsidRPr="0041161E" w:rsidRDefault="00AC1C88" w:rsidP="0041161E">
      <w:pPr>
        <w:autoSpaceDE w:val="0"/>
        <w:autoSpaceDN w:val="0"/>
        <w:adjustRightInd w:val="0"/>
        <w:rPr>
          <w:iCs/>
          <w:color w:val="000000"/>
          <w:szCs w:val="24"/>
          <w:lang w:val="en-US"/>
        </w:rPr>
      </w:pPr>
    </w:p>
    <w:p w14:paraId="39BAF6D5" w14:textId="6139A86C" w:rsidR="00AC1C88" w:rsidRPr="00AC1C88" w:rsidRDefault="00AC1C88" w:rsidP="00AC1C88">
      <w:pPr>
        <w:pStyle w:val="ListParagraph"/>
        <w:autoSpaceDE w:val="0"/>
        <w:autoSpaceDN w:val="0"/>
        <w:adjustRightInd w:val="0"/>
        <w:spacing w:after="0" w:line="240" w:lineRule="auto"/>
        <w:ind w:left="360"/>
        <w:jc w:val="center"/>
        <w:rPr>
          <w:rFonts w:ascii="Times New Roman" w:eastAsia="Times New Roman" w:hAnsi="Times New Roman" w:cs="Times New Roman"/>
          <w:iCs/>
          <w:color w:val="000000"/>
          <w:sz w:val="24"/>
          <w:szCs w:val="24"/>
          <w:lang w:val="en-US"/>
        </w:rPr>
      </w:pPr>
      <w:r w:rsidRPr="00AC1C88">
        <w:rPr>
          <w:rFonts w:ascii="Times New Roman" w:eastAsia="Times New Roman" w:hAnsi="Times New Roman" w:cs="Times New Roman"/>
          <w:iCs/>
          <w:color w:val="000000"/>
          <w:sz w:val="24"/>
          <w:szCs w:val="24"/>
          <w:lang w:val="en-US"/>
        </w:rPr>
        <w:t xml:space="preserve">Tabel </w:t>
      </w:r>
      <w:r>
        <w:rPr>
          <w:rFonts w:ascii="Times New Roman" w:eastAsia="Times New Roman" w:hAnsi="Times New Roman" w:cs="Times New Roman"/>
          <w:iCs/>
          <w:color w:val="000000"/>
          <w:sz w:val="24"/>
          <w:szCs w:val="24"/>
          <w:lang w:val="en-US"/>
        </w:rPr>
        <w:t>3</w:t>
      </w:r>
      <w:r w:rsidRPr="00AC1C88">
        <w:rPr>
          <w:rFonts w:ascii="Times New Roman" w:eastAsia="Times New Roman" w:hAnsi="Times New Roman" w:cs="Times New Roman"/>
          <w:iCs/>
          <w:color w:val="000000"/>
          <w:sz w:val="24"/>
          <w:szCs w:val="24"/>
          <w:lang w:val="en-US"/>
        </w:rPr>
        <w:t>. Hasil angket minat berwirausaha mahasiswa UNRI</w:t>
      </w:r>
    </w:p>
    <w:tbl>
      <w:tblPr>
        <w:tblStyle w:val="TableGrid"/>
        <w:tblW w:w="61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145"/>
        <w:gridCol w:w="1440"/>
        <w:gridCol w:w="1838"/>
      </w:tblGrid>
      <w:tr w:rsidR="00AC1C88" w:rsidRPr="00AC1C88" w14:paraId="6D57C180" w14:textId="77777777" w:rsidTr="00EA400A">
        <w:trPr>
          <w:jc w:val="center"/>
        </w:trPr>
        <w:tc>
          <w:tcPr>
            <w:tcW w:w="738" w:type="dxa"/>
            <w:vMerge w:val="restart"/>
            <w:tcBorders>
              <w:top w:val="single" w:sz="4" w:space="0" w:color="auto"/>
              <w:bottom w:val="nil"/>
            </w:tcBorders>
            <w:vAlign w:val="center"/>
          </w:tcPr>
          <w:p w14:paraId="549C0DB6"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r w:rsidRPr="00AC1C88">
              <w:rPr>
                <w:rFonts w:ascii="Times New Roman" w:hAnsi="Times New Roman" w:cs="Times New Roman"/>
                <w:b/>
                <w:color w:val="000000"/>
                <w:sz w:val="24"/>
                <w:szCs w:val="24"/>
                <w:lang w:val="en-US"/>
              </w:rPr>
              <w:t>No</w:t>
            </w:r>
          </w:p>
        </w:tc>
        <w:tc>
          <w:tcPr>
            <w:tcW w:w="2145" w:type="dxa"/>
            <w:vMerge w:val="restart"/>
            <w:tcBorders>
              <w:top w:val="single" w:sz="4" w:space="0" w:color="auto"/>
              <w:bottom w:val="nil"/>
            </w:tcBorders>
            <w:vAlign w:val="center"/>
          </w:tcPr>
          <w:p w14:paraId="01C6F223"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r w:rsidRPr="00AC1C88">
              <w:rPr>
                <w:rFonts w:ascii="Times New Roman" w:hAnsi="Times New Roman" w:cs="Times New Roman"/>
                <w:b/>
                <w:color w:val="000000"/>
                <w:sz w:val="24"/>
                <w:szCs w:val="24"/>
                <w:lang w:val="en-US"/>
              </w:rPr>
              <w:t xml:space="preserve">Kategori </w:t>
            </w:r>
          </w:p>
        </w:tc>
        <w:tc>
          <w:tcPr>
            <w:tcW w:w="3278" w:type="dxa"/>
            <w:gridSpan w:val="2"/>
            <w:tcBorders>
              <w:top w:val="single" w:sz="4" w:space="0" w:color="auto"/>
              <w:bottom w:val="single" w:sz="4" w:space="0" w:color="auto"/>
            </w:tcBorders>
            <w:vAlign w:val="center"/>
          </w:tcPr>
          <w:p w14:paraId="4843D539"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AC1C88">
              <w:rPr>
                <w:rFonts w:ascii="Times New Roman" w:hAnsi="Times New Roman" w:cs="Times New Roman"/>
                <w:b/>
                <w:color w:val="000000"/>
                <w:sz w:val="24"/>
                <w:szCs w:val="24"/>
                <w:lang w:val="en-US"/>
              </w:rPr>
              <w:t>Mahasiswa UNRI</w:t>
            </w:r>
          </w:p>
        </w:tc>
      </w:tr>
      <w:tr w:rsidR="00AC1C88" w:rsidRPr="00AC1C88" w14:paraId="0E75213B" w14:textId="77777777" w:rsidTr="00EA400A">
        <w:trPr>
          <w:jc w:val="center"/>
        </w:trPr>
        <w:tc>
          <w:tcPr>
            <w:tcW w:w="738" w:type="dxa"/>
            <w:vMerge/>
            <w:tcBorders>
              <w:top w:val="nil"/>
              <w:bottom w:val="single" w:sz="4" w:space="0" w:color="auto"/>
            </w:tcBorders>
            <w:vAlign w:val="center"/>
          </w:tcPr>
          <w:p w14:paraId="5AA73B84"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p>
        </w:tc>
        <w:tc>
          <w:tcPr>
            <w:tcW w:w="2145" w:type="dxa"/>
            <w:vMerge/>
            <w:tcBorders>
              <w:top w:val="nil"/>
              <w:bottom w:val="single" w:sz="4" w:space="0" w:color="auto"/>
            </w:tcBorders>
            <w:vAlign w:val="center"/>
          </w:tcPr>
          <w:p w14:paraId="5CA32612" w14:textId="77777777" w:rsidR="00AC1C88" w:rsidRPr="00AC1C88" w:rsidRDefault="00AC1C88" w:rsidP="00AC1C88">
            <w:pPr>
              <w:pStyle w:val="ListParagraph"/>
              <w:autoSpaceDE w:val="0"/>
              <w:autoSpaceDN w:val="0"/>
              <w:adjustRightInd w:val="0"/>
              <w:spacing w:after="0" w:line="240" w:lineRule="auto"/>
              <w:ind w:left="0"/>
              <w:rPr>
                <w:rFonts w:ascii="Times New Roman" w:hAnsi="Times New Roman" w:cs="Times New Roman"/>
                <w:b/>
                <w:color w:val="000000"/>
                <w:sz w:val="24"/>
                <w:szCs w:val="24"/>
                <w:lang w:val="en-US"/>
              </w:rPr>
            </w:pPr>
          </w:p>
        </w:tc>
        <w:tc>
          <w:tcPr>
            <w:tcW w:w="1440" w:type="dxa"/>
            <w:tcBorders>
              <w:top w:val="single" w:sz="4" w:space="0" w:color="auto"/>
              <w:bottom w:val="single" w:sz="4" w:space="0" w:color="auto"/>
            </w:tcBorders>
            <w:vAlign w:val="center"/>
          </w:tcPr>
          <w:p w14:paraId="79F868B0"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r w:rsidRPr="00AC1C88">
              <w:rPr>
                <w:rFonts w:ascii="Times New Roman" w:hAnsi="Times New Roman" w:cs="Times New Roman"/>
                <w:b/>
                <w:color w:val="000000"/>
                <w:sz w:val="24"/>
                <w:szCs w:val="24"/>
                <w:lang w:val="en-US"/>
              </w:rPr>
              <w:t>Jumlah</w:t>
            </w:r>
          </w:p>
        </w:tc>
        <w:tc>
          <w:tcPr>
            <w:tcW w:w="1838" w:type="dxa"/>
            <w:tcBorders>
              <w:top w:val="single" w:sz="4" w:space="0" w:color="auto"/>
              <w:bottom w:val="single" w:sz="4" w:space="0" w:color="auto"/>
            </w:tcBorders>
            <w:vAlign w:val="center"/>
          </w:tcPr>
          <w:p w14:paraId="49D51435"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r w:rsidRPr="00AC1C88">
              <w:rPr>
                <w:rFonts w:ascii="Times New Roman" w:hAnsi="Times New Roman" w:cs="Times New Roman"/>
                <w:b/>
                <w:color w:val="000000"/>
                <w:sz w:val="24"/>
                <w:szCs w:val="24"/>
                <w:lang w:val="en-US"/>
              </w:rPr>
              <w:t>Persentase</w:t>
            </w:r>
          </w:p>
        </w:tc>
      </w:tr>
      <w:tr w:rsidR="00AC1C88" w:rsidRPr="00AC1C88" w14:paraId="01CBCD96" w14:textId="77777777" w:rsidTr="00EA400A">
        <w:trPr>
          <w:jc w:val="center"/>
        </w:trPr>
        <w:tc>
          <w:tcPr>
            <w:tcW w:w="738" w:type="dxa"/>
            <w:tcBorders>
              <w:top w:val="single" w:sz="4" w:space="0" w:color="auto"/>
            </w:tcBorders>
            <w:vAlign w:val="center"/>
          </w:tcPr>
          <w:p w14:paraId="3E887E18"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1</w:t>
            </w:r>
          </w:p>
        </w:tc>
        <w:tc>
          <w:tcPr>
            <w:tcW w:w="2145" w:type="dxa"/>
            <w:tcBorders>
              <w:top w:val="single" w:sz="4" w:space="0" w:color="auto"/>
            </w:tcBorders>
            <w:vAlign w:val="center"/>
          </w:tcPr>
          <w:p w14:paraId="155A3843" w14:textId="77777777" w:rsidR="00AC1C88" w:rsidRPr="00AC1C88" w:rsidRDefault="00AC1C88" w:rsidP="00AC1C88">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Sangat Tinggi</w:t>
            </w:r>
          </w:p>
        </w:tc>
        <w:tc>
          <w:tcPr>
            <w:tcW w:w="1440" w:type="dxa"/>
            <w:tcBorders>
              <w:top w:val="single" w:sz="4" w:space="0" w:color="auto"/>
            </w:tcBorders>
            <w:vAlign w:val="center"/>
          </w:tcPr>
          <w:p w14:paraId="412D1823"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25</w:t>
            </w:r>
          </w:p>
        </w:tc>
        <w:tc>
          <w:tcPr>
            <w:tcW w:w="1838" w:type="dxa"/>
            <w:tcBorders>
              <w:top w:val="single" w:sz="4" w:space="0" w:color="auto"/>
            </w:tcBorders>
            <w:vAlign w:val="center"/>
          </w:tcPr>
          <w:p w14:paraId="7A03E096"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44 %</w:t>
            </w:r>
          </w:p>
        </w:tc>
      </w:tr>
      <w:tr w:rsidR="00AC1C88" w:rsidRPr="00AC1C88" w14:paraId="4C511407" w14:textId="77777777" w:rsidTr="00EA400A">
        <w:trPr>
          <w:jc w:val="center"/>
        </w:trPr>
        <w:tc>
          <w:tcPr>
            <w:tcW w:w="738" w:type="dxa"/>
            <w:vAlign w:val="center"/>
          </w:tcPr>
          <w:p w14:paraId="029AA6F9"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2</w:t>
            </w:r>
          </w:p>
        </w:tc>
        <w:tc>
          <w:tcPr>
            <w:tcW w:w="2145" w:type="dxa"/>
            <w:vAlign w:val="center"/>
          </w:tcPr>
          <w:p w14:paraId="020449C6" w14:textId="77777777" w:rsidR="00AC1C88" w:rsidRPr="00AC1C88" w:rsidRDefault="00AC1C88" w:rsidP="00AC1C88">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 xml:space="preserve">Tinggi </w:t>
            </w:r>
          </w:p>
        </w:tc>
        <w:tc>
          <w:tcPr>
            <w:tcW w:w="1440" w:type="dxa"/>
            <w:vAlign w:val="center"/>
          </w:tcPr>
          <w:p w14:paraId="798ED496"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32</w:t>
            </w:r>
          </w:p>
        </w:tc>
        <w:tc>
          <w:tcPr>
            <w:tcW w:w="1838" w:type="dxa"/>
            <w:vAlign w:val="center"/>
          </w:tcPr>
          <w:p w14:paraId="777E88C0"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56 %</w:t>
            </w:r>
          </w:p>
        </w:tc>
      </w:tr>
      <w:tr w:rsidR="00AC1C88" w:rsidRPr="00AC1C88" w14:paraId="7E8519A2" w14:textId="77777777" w:rsidTr="00EA400A">
        <w:trPr>
          <w:jc w:val="center"/>
        </w:trPr>
        <w:tc>
          <w:tcPr>
            <w:tcW w:w="738" w:type="dxa"/>
            <w:vAlign w:val="center"/>
          </w:tcPr>
          <w:p w14:paraId="5D7A2822"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3</w:t>
            </w:r>
          </w:p>
        </w:tc>
        <w:tc>
          <w:tcPr>
            <w:tcW w:w="2145" w:type="dxa"/>
            <w:vAlign w:val="center"/>
          </w:tcPr>
          <w:p w14:paraId="32628728" w14:textId="77777777" w:rsidR="00AC1C88" w:rsidRPr="00AC1C88" w:rsidRDefault="00AC1C88" w:rsidP="00AC1C88">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 xml:space="preserve">Sedang </w:t>
            </w:r>
          </w:p>
        </w:tc>
        <w:tc>
          <w:tcPr>
            <w:tcW w:w="1440" w:type="dxa"/>
            <w:vAlign w:val="center"/>
          </w:tcPr>
          <w:p w14:paraId="08E7C51A"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0</w:t>
            </w:r>
          </w:p>
        </w:tc>
        <w:tc>
          <w:tcPr>
            <w:tcW w:w="1838" w:type="dxa"/>
            <w:vAlign w:val="center"/>
          </w:tcPr>
          <w:p w14:paraId="3E81396E"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0</w:t>
            </w:r>
          </w:p>
        </w:tc>
      </w:tr>
      <w:tr w:rsidR="00AC1C88" w:rsidRPr="00AC1C88" w14:paraId="15E34045" w14:textId="77777777" w:rsidTr="00EA400A">
        <w:trPr>
          <w:jc w:val="center"/>
        </w:trPr>
        <w:tc>
          <w:tcPr>
            <w:tcW w:w="738" w:type="dxa"/>
            <w:vAlign w:val="center"/>
          </w:tcPr>
          <w:p w14:paraId="5335528A"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4</w:t>
            </w:r>
          </w:p>
        </w:tc>
        <w:tc>
          <w:tcPr>
            <w:tcW w:w="2145" w:type="dxa"/>
            <w:vAlign w:val="center"/>
          </w:tcPr>
          <w:p w14:paraId="3FAC472F" w14:textId="77777777" w:rsidR="00AC1C88" w:rsidRPr="00AC1C88" w:rsidRDefault="00AC1C88" w:rsidP="00AC1C88">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 xml:space="preserve">Rendah </w:t>
            </w:r>
          </w:p>
        </w:tc>
        <w:tc>
          <w:tcPr>
            <w:tcW w:w="1440" w:type="dxa"/>
            <w:vAlign w:val="center"/>
          </w:tcPr>
          <w:p w14:paraId="4F33A1C0"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0</w:t>
            </w:r>
          </w:p>
        </w:tc>
        <w:tc>
          <w:tcPr>
            <w:tcW w:w="1838" w:type="dxa"/>
            <w:vAlign w:val="center"/>
          </w:tcPr>
          <w:p w14:paraId="0AD12E20"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0</w:t>
            </w:r>
          </w:p>
        </w:tc>
      </w:tr>
      <w:tr w:rsidR="00AC1C88" w:rsidRPr="00AC1C88" w14:paraId="50E42722" w14:textId="77777777" w:rsidTr="00EA400A">
        <w:trPr>
          <w:jc w:val="center"/>
        </w:trPr>
        <w:tc>
          <w:tcPr>
            <w:tcW w:w="738" w:type="dxa"/>
            <w:tcBorders>
              <w:bottom w:val="single" w:sz="4" w:space="0" w:color="auto"/>
            </w:tcBorders>
            <w:vAlign w:val="center"/>
          </w:tcPr>
          <w:p w14:paraId="4A2544D9"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5</w:t>
            </w:r>
          </w:p>
        </w:tc>
        <w:tc>
          <w:tcPr>
            <w:tcW w:w="2145" w:type="dxa"/>
            <w:tcBorders>
              <w:bottom w:val="single" w:sz="4" w:space="0" w:color="auto"/>
            </w:tcBorders>
            <w:vAlign w:val="center"/>
          </w:tcPr>
          <w:p w14:paraId="12CF1200" w14:textId="77777777" w:rsidR="00AC1C88" w:rsidRPr="00AC1C88" w:rsidRDefault="00AC1C88" w:rsidP="00AC1C88">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Sangat Rendah</w:t>
            </w:r>
          </w:p>
        </w:tc>
        <w:tc>
          <w:tcPr>
            <w:tcW w:w="1440" w:type="dxa"/>
            <w:tcBorders>
              <w:bottom w:val="single" w:sz="4" w:space="0" w:color="auto"/>
            </w:tcBorders>
            <w:vAlign w:val="center"/>
          </w:tcPr>
          <w:p w14:paraId="2CF24352"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0</w:t>
            </w:r>
          </w:p>
        </w:tc>
        <w:tc>
          <w:tcPr>
            <w:tcW w:w="1838" w:type="dxa"/>
            <w:tcBorders>
              <w:bottom w:val="single" w:sz="4" w:space="0" w:color="auto"/>
            </w:tcBorders>
            <w:vAlign w:val="center"/>
          </w:tcPr>
          <w:p w14:paraId="650D78E7"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0</w:t>
            </w:r>
          </w:p>
        </w:tc>
      </w:tr>
      <w:tr w:rsidR="00AC1C88" w:rsidRPr="00AC1C88" w14:paraId="0A22B536" w14:textId="77777777" w:rsidTr="00EA400A">
        <w:trPr>
          <w:jc w:val="center"/>
        </w:trPr>
        <w:tc>
          <w:tcPr>
            <w:tcW w:w="2883" w:type="dxa"/>
            <w:gridSpan w:val="2"/>
            <w:tcBorders>
              <w:top w:val="single" w:sz="4" w:space="0" w:color="auto"/>
              <w:bottom w:val="single" w:sz="4" w:space="0" w:color="auto"/>
            </w:tcBorders>
            <w:vAlign w:val="center"/>
          </w:tcPr>
          <w:p w14:paraId="5BBE2ECC"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Jumlah</w:t>
            </w:r>
          </w:p>
        </w:tc>
        <w:tc>
          <w:tcPr>
            <w:tcW w:w="1440" w:type="dxa"/>
            <w:tcBorders>
              <w:top w:val="single" w:sz="4" w:space="0" w:color="auto"/>
              <w:bottom w:val="single" w:sz="4" w:space="0" w:color="auto"/>
            </w:tcBorders>
            <w:vAlign w:val="center"/>
          </w:tcPr>
          <w:p w14:paraId="2A163415"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57</w:t>
            </w:r>
          </w:p>
        </w:tc>
        <w:tc>
          <w:tcPr>
            <w:tcW w:w="1838" w:type="dxa"/>
            <w:tcBorders>
              <w:top w:val="single" w:sz="4" w:space="0" w:color="auto"/>
              <w:bottom w:val="single" w:sz="4" w:space="0" w:color="auto"/>
            </w:tcBorders>
            <w:vAlign w:val="center"/>
          </w:tcPr>
          <w:p w14:paraId="30D8D9A7" w14:textId="77777777" w:rsidR="00AC1C88" w:rsidRPr="00AC1C88" w:rsidRDefault="00AC1C88" w:rsidP="00AC1C88">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100</w:t>
            </w:r>
          </w:p>
        </w:tc>
      </w:tr>
    </w:tbl>
    <w:p w14:paraId="3144EB66" w14:textId="77777777" w:rsidR="00AC1C88" w:rsidRDefault="00AC1C88" w:rsidP="00AC1C88">
      <w:pPr>
        <w:pStyle w:val="ListParagraph"/>
        <w:autoSpaceDE w:val="0"/>
        <w:autoSpaceDN w:val="0"/>
        <w:adjustRightInd w:val="0"/>
        <w:spacing w:after="0" w:line="240" w:lineRule="auto"/>
        <w:ind w:left="0"/>
        <w:jc w:val="both"/>
        <w:rPr>
          <w:rFonts w:ascii="Arial" w:eastAsia="Times New Roman" w:hAnsi="Arial"/>
          <w:iCs/>
          <w:color w:val="000000"/>
          <w:sz w:val="24"/>
          <w:szCs w:val="24"/>
          <w:lang w:val="en-US"/>
        </w:rPr>
      </w:pPr>
    </w:p>
    <w:p w14:paraId="07A75903" w14:textId="0CFF23E4" w:rsidR="00AC1C88" w:rsidRDefault="0041161E" w:rsidP="00AC1C88">
      <w:pPr>
        <w:pStyle w:val="ListParagraph"/>
        <w:autoSpaceDE w:val="0"/>
        <w:autoSpaceDN w:val="0"/>
        <w:adjustRightInd w:val="0"/>
        <w:spacing w:after="0" w:line="240" w:lineRule="auto"/>
        <w:ind w:left="426"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Tabel</w:t>
      </w:r>
      <w:r w:rsidR="00AC1C88" w:rsidRPr="00AC1C88">
        <w:rPr>
          <w:rFonts w:ascii="Times New Roman" w:hAnsi="Times New Roman" w:cs="Times New Roman"/>
          <w:color w:val="000000"/>
          <w:sz w:val="24"/>
          <w:szCs w:val="24"/>
          <w:lang w:val="en-US"/>
        </w:rPr>
        <w:t xml:space="preserve"> </w:t>
      </w:r>
      <w:r w:rsidR="00AC1C88">
        <w:rPr>
          <w:rFonts w:ascii="Times New Roman" w:hAnsi="Times New Roman" w:cs="Times New Roman"/>
          <w:color w:val="000000"/>
          <w:sz w:val="24"/>
          <w:szCs w:val="24"/>
          <w:lang w:val="en-US"/>
        </w:rPr>
        <w:t>3</w:t>
      </w:r>
      <w:r w:rsidR="00AC1C88" w:rsidRPr="00AC1C88">
        <w:rPr>
          <w:rFonts w:ascii="Times New Roman" w:hAnsi="Times New Roman" w:cs="Times New Roman"/>
          <w:color w:val="000000"/>
          <w:sz w:val="24"/>
          <w:szCs w:val="24"/>
          <w:lang w:val="en-US"/>
        </w:rPr>
        <w:t xml:space="preserve"> menunjukkan bahwa tidak ada mahasiswa yang memiliki kategori minat berwirausaha yang sedang, rendah dan sangat rendah. Minat berwirausaha kategori sangat tinggi sebangak 25 orang dengan persentase 44%.  Sedangkan mahasiswa dengan kategori tinggi sebanyak 32 dengan 56%. </w:t>
      </w:r>
    </w:p>
    <w:p w14:paraId="4B9D1667" w14:textId="3A0E86E1" w:rsidR="00AC1C88" w:rsidRPr="00AC1C88" w:rsidRDefault="00AC1C88" w:rsidP="00AC1C88">
      <w:pPr>
        <w:pStyle w:val="ListParagraph"/>
        <w:autoSpaceDE w:val="0"/>
        <w:autoSpaceDN w:val="0"/>
        <w:adjustRightInd w:val="0"/>
        <w:spacing w:after="0" w:line="240" w:lineRule="auto"/>
        <w:ind w:left="426" w:firstLine="708"/>
        <w:jc w:val="both"/>
        <w:rPr>
          <w:rFonts w:ascii="Times New Roman" w:hAnsi="Times New Roman" w:cs="Times New Roman"/>
          <w:color w:val="000000"/>
          <w:sz w:val="24"/>
          <w:szCs w:val="24"/>
          <w:lang w:val="en-US"/>
        </w:rPr>
      </w:pPr>
      <w:r w:rsidRPr="00AC1C88">
        <w:rPr>
          <w:rFonts w:ascii="Times New Roman" w:hAnsi="Times New Roman" w:cs="Times New Roman"/>
          <w:color w:val="000000"/>
          <w:sz w:val="24"/>
          <w:szCs w:val="24"/>
          <w:lang w:val="en-US"/>
        </w:rPr>
        <w:t>Hal ini dikarenakan pembelajaran dengan pendekatan CEP memungkinkan mahasiswa untuk mempelajari proses pengolahan suatu bahan kimia menjadi suatu produk yang bermanfaat dan bernilai ekonomi. Sesuai dengan hasil penelitian Kusuma dan Kusoro (2010), pembelajaran dengan menggunakan bahan ajar yang berorientasi CEP dapat meningkatkan hasil belajar mahasiswa, meningkatkan semangat berwirausaha, dan meningkatkan kecakapan hidup khusus mahasiswa. Hal ini diperkuat dengan  hasil penelitian Mulyani (2011) yang menyatakan, keberhasilan program pendidikan kewirausahaan melalui pencapaian peserta didik yang memiliki karakter dan perilaku wirausaha yang tinggi.</w:t>
      </w:r>
    </w:p>
    <w:p w14:paraId="14916A41" w14:textId="29CC0C03" w:rsidR="00AC1C88" w:rsidRDefault="00D12163" w:rsidP="00AC1C88">
      <w:pPr>
        <w:pStyle w:val="ListParagraph"/>
        <w:ind w:left="426" w:firstLine="708"/>
        <w:jc w:val="both"/>
        <w:rPr>
          <w:rFonts w:ascii="Times New Roman" w:hAnsi="Times New Roman" w:cs="Times New Roman"/>
          <w:sz w:val="24"/>
          <w:szCs w:val="24"/>
          <w:lang w:val="en-GB"/>
        </w:rPr>
      </w:pPr>
      <w:r w:rsidRPr="00D12163">
        <w:rPr>
          <w:rFonts w:ascii="Times New Roman" w:hAnsi="Times New Roman" w:cs="Times New Roman"/>
          <w:sz w:val="24"/>
          <w:szCs w:val="24"/>
          <w:lang w:val="en-GB"/>
        </w:rPr>
        <w:t xml:space="preserve">Hasil minat berwirausaha mahasiswa secara keseluruhan termasuk kategori tinggi. Minat berwirausaha yang tinggi  merupakan dampak positif dari penggunaan LKM berbasis </w:t>
      </w:r>
      <w:r w:rsidRPr="005A40BC">
        <w:rPr>
          <w:rFonts w:ascii="Times New Roman" w:hAnsi="Times New Roman" w:cs="Times New Roman"/>
          <w:i/>
          <w:sz w:val="24"/>
          <w:szCs w:val="24"/>
          <w:lang w:val="en-GB"/>
        </w:rPr>
        <w:t xml:space="preserve">chemoentrepreneurship </w:t>
      </w:r>
      <w:r w:rsidRPr="00D12163">
        <w:rPr>
          <w:rFonts w:ascii="Times New Roman" w:hAnsi="Times New Roman" w:cs="Times New Roman"/>
          <w:sz w:val="24"/>
          <w:szCs w:val="24"/>
          <w:lang w:val="en-GB"/>
        </w:rPr>
        <w:t xml:space="preserve">(CEP) dalam proses pembelajaran yang dirancang bersikap wirausaha dan dirasakan menyenangkan oleh mahasiswa. Hal ini disebabkan karena konsep berorientasi </w:t>
      </w:r>
      <w:r w:rsidRPr="005A40BC">
        <w:rPr>
          <w:rFonts w:ascii="Times New Roman" w:hAnsi="Times New Roman" w:cs="Times New Roman"/>
          <w:i/>
          <w:sz w:val="24"/>
          <w:szCs w:val="24"/>
          <w:lang w:val="en-GB"/>
        </w:rPr>
        <w:t>chemoentrepreneurship</w:t>
      </w:r>
      <w:r w:rsidRPr="00D12163">
        <w:rPr>
          <w:rFonts w:ascii="Times New Roman" w:hAnsi="Times New Roman" w:cs="Times New Roman"/>
          <w:sz w:val="24"/>
          <w:szCs w:val="24"/>
          <w:lang w:val="en-GB"/>
        </w:rPr>
        <w:t xml:space="preserve"> (CEP) merupakan suatu pendekatan pembelajaran kimia yang kontekstual yaitu pendekatan pembelajaran kimia yang dikaitkan dengan objek nyata sehingga selain mendidik, dengan pendekatan </w:t>
      </w:r>
      <w:r w:rsidRPr="005A40BC">
        <w:rPr>
          <w:rFonts w:ascii="Times New Roman" w:hAnsi="Times New Roman" w:cs="Times New Roman"/>
          <w:i/>
          <w:sz w:val="24"/>
          <w:szCs w:val="24"/>
          <w:lang w:val="en-GB"/>
        </w:rPr>
        <w:t xml:space="preserve">chemoentrepreneurship </w:t>
      </w:r>
      <w:r w:rsidRPr="00D12163">
        <w:rPr>
          <w:rFonts w:ascii="Times New Roman" w:hAnsi="Times New Roman" w:cs="Times New Roman"/>
          <w:sz w:val="24"/>
          <w:szCs w:val="24"/>
          <w:lang w:val="en-GB"/>
        </w:rPr>
        <w:t xml:space="preserve">(CEP) ini memungkinkan mahasiswa dapat mempelajari proses pengolahan suatu bahan menjadi produk yang bermanfaat, bernilai ekonomi, dan menumbuhkan semangat wirausaha (Supartono, et al., 2009). Dengan berorientasi </w:t>
      </w:r>
      <w:r w:rsidRPr="005A40BC">
        <w:rPr>
          <w:rFonts w:ascii="Times New Roman" w:hAnsi="Times New Roman" w:cs="Times New Roman"/>
          <w:i/>
          <w:sz w:val="24"/>
          <w:szCs w:val="24"/>
          <w:lang w:val="en-GB"/>
        </w:rPr>
        <w:t>chemoentrepreneurship</w:t>
      </w:r>
      <w:r w:rsidRPr="00D12163">
        <w:rPr>
          <w:rFonts w:ascii="Times New Roman" w:hAnsi="Times New Roman" w:cs="Times New Roman"/>
          <w:sz w:val="24"/>
          <w:szCs w:val="24"/>
          <w:lang w:val="en-GB"/>
        </w:rPr>
        <w:t xml:space="preserve"> (CEP) ini pengajaran kimia akan lebih menyenangkan dan memberi kesempatan kepada </w:t>
      </w:r>
      <w:r w:rsidR="005A40BC">
        <w:rPr>
          <w:rFonts w:ascii="Times New Roman" w:hAnsi="Times New Roman" w:cs="Times New Roman"/>
          <w:sz w:val="24"/>
          <w:szCs w:val="24"/>
          <w:lang w:val="en-GB"/>
        </w:rPr>
        <w:t>peserrta didik</w:t>
      </w:r>
      <w:r w:rsidRPr="00D12163">
        <w:rPr>
          <w:rFonts w:ascii="Times New Roman" w:hAnsi="Times New Roman" w:cs="Times New Roman"/>
          <w:sz w:val="24"/>
          <w:szCs w:val="24"/>
          <w:lang w:val="en-GB"/>
        </w:rPr>
        <w:t xml:space="preserve"> untuk mengoptimalkan potensinya agar menghasilkan suatu produk (Wikhdah, 2015).</w:t>
      </w:r>
    </w:p>
    <w:p w14:paraId="3D3FCA3E" w14:textId="0A497A22" w:rsidR="00D12163" w:rsidRPr="00D12163" w:rsidRDefault="00D12163" w:rsidP="00D12163">
      <w:pPr>
        <w:pStyle w:val="ListParagraph"/>
        <w:autoSpaceDE w:val="0"/>
        <w:autoSpaceDN w:val="0"/>
        <w:adjustRightInd w:val="0"/>
        <w:spacing w:after="0" w:line="240" w:lineRule="auto"/>
        <w:ind w:left="426" w:firstLine="708"/>
        <w:jc w:val="both"/>
        <w:rPr>
          <w:rFonts w:ascii="Times New Roman" w:eastAsia="Times New Roman" w:hAnsi="Times New Roman" w:cs="Times New Roman"/>
          <w:iCs/>
          <w:color w:val="000000"/>
          <w:sz w:val="24"/>
          <w:szCs w:val="24"/>
          <w:lang w:val="en-US"/>
        </w:rPr>
      </w:pPr>
      <w:r w:rsidRPr="00D12163">
        <w:rPr>
          <w:rFonts w:ascii="Times New Roman" w:eastAsia="Times New Roman" w:hAnsi="Times New Roman" w:cs="Times New Roman"/>
          <w:iCs/>
          <w:color w:val="000000"/>
          <w:sz w:val="24"/>
          <w:szCs w:val="24"/>
          <w:lang w:val="en-US"/>
        </w:rPr>
        <w:t>Hasil angket minat berwirausaha mahasiswa UIN dapat dilihat pada Tabel 4.</w:t>
      </w:r>
    </w:p>
    <w:p w14:paraId="2FF6289A" w14:textId="77777777" w:rsidR="00D12163" w:rsidRDefault="00D12163" w:rsidP="00D12163">
      <w:pPr>
        <w:pStyle w:val="ListParagraph"/>
        <w:autoSpaceDE w:val="0"/>
        <w:autoSpaceDN w:val="0"/>
        <w:adjustRightInd w:val="0"/>
        <w:spacing w:after="0" w:line="240" w:lineRule="auto"/>
        <w:ind w:left="0" w:firstLine="426"/>
        <w:jc w:val="center"/>
        <w:rPr>
          <w:rFonts w:ascii="Times New Roman" w:eastAsia="Times New Roman" w:hAnsi="Times New Roman" w:cs="Times New Roman"/>
          <w:iCs/>
          <w:color w:val="000000"/>
          <w:sz w:val="24"/>
          <w:szCs w:val="24"/>
          <w:lang w:val="en-US"/>
        </w:rPr>
      </w:pPr>
    </w:p>
    <w:p w14:paraId="533E7F9E" w14:textId="2FBBDA91" w:rsidR="00D12163" w:rsidRDefault="00D12163" w:rsidP="00D12163">
      <w:pPr>
        <w:pStyle w:val="ListParagraph"/>
        <w:autoSpaceDE w:val="0"/>
        <w:autoSpaceDN w:val="0"/>
        <w:adjustRightInd w:val="0"/>
        <w:spacing w:after="0" w:line="240" w:lineRule="auto"/>
        <w:ind w:left="0" w:firstLine="426"/>
        <w:jc w:val="center"/>
        <w:rPr>
          <w:rFonts w:ascii="Arial" w:eastAsia="Times New Roman" w:hAnsi="Arial"/>
          <w:iCs/>
          <w:color w:val="000000"/>
          <w:sz w:val="24"/>
          <w:szCs w:val="24"/>
          <w:lang w:val="en-US"/>
        </w:rPr>
      </w:pPr>
      <w:r>
        <w:rPr>
          <w:rFonts w:ascii="Times New Roman" w:eastAsia="Times New Roman" w:hAnsi="Times New Roman" w:cs="Times New Roman"/>
          <w:iCs/>
          <w:color w:val="000000"/>
          <w:sz w:val="24"/>
          <w:szCs w:val="24"/>
          <w:lang w:val="en-US"/>
        </w:rPr>
        <w:t>Tabel 4</w:t>
      </w:r>
      <w:r w:rsidRPr="00D12163">
        <w:rPr>
          <w:rFonts w:ascii="Times New Roman" w:eastAsia="Times New Roman" w:hAnsi="Times New Roman" w:cs="Times New Roman"/>
          <w:iCs/>
          <w:color w:val="000000"/>
          <w:sz w:val="24"/>
          <w:szCs w:val="24"/>
          <w:lang w:val="en-US"/>
        </w:rPr>
        <w:t>. Hasil angket minat berwirausaha mahasiswa UIN</w:t>
      </w:r>
    </w:p>
    <w:tbl>
      <w:tblPr>
        <w:tblStyle w:val="TableGrid"/>
        <w:tblW w:w="61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145"/>
        <w:gridCol w:w="1440"/>
        <w:gridCol w:w="1838"/>
      </w:tblGrid>
      <w:tr w:rsidR="00D12163" w:rsidRPr="00D12163" w14:paraId="1C03B46B" w14:textId="77777777" w:rsidTr="00D12163">
        <w:trPr>
          <w:jc w:val="center"/>
        </w:trPr>
        <w:tc>
          <w:tcPr>
            <w:tcW w:w="738" w:type="dxa"/>
            <w:vMerge w:val="restart"/>
            <w:tcBorders>
              <w:top w:val="single" w:sz="4" w:space="0" w:color="auto"/>
              <w:bottom w:val="nil"/>
            </w:tcBorders>
            <w:vAlign w:val="center"/>
          </w:tcPr>
          <w:p w14:paraId="1FB2BB19"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r w:rsidRPr="00D12163">
              <w:rPr>
                <w:rFonts w:ascii="Times New Roman" w:hAnsi="Times New Roman" w:cs="Times New Roman"/>
                <w:b/>
                <w:color w:val="000000"/>
                <w:sz w:val="24"/>
                <w:szCs w:val="24"/>
                <w:lang w:val="en-US"/>
              </w:rPr>
              <w:t>No</w:t>
            </w:r>
          </w:p>
        </w:tc>
        <w:tc>
          <w:tcPr>
            <w:tcW w:w="2145" w:type="dxa"/>
            <w:vMerge w:val="restart"/>
            <w:tcBorders>
              <w:top w:val="single" w:sz="4" w:space="0" w:color="auto"/>
              <w:bottom w:val="nil"/>
            </w:tcBorders>
            <w:vAlign w:val="center"/>
          </w:tcPr>
          <w:p w14:paraId="26C07ABC"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r w:rsidRPr="00D12163">
              <w:rPr>
                <w:rFonts w:ascii="Times New Roman" w:hAnsi="Times New Roman" w:cs="Times New Roman"/>
                <w:b/>
                <w:color w:val="000000"/>
                <w:sz w:val="24"/>
                <w:szCs w:val="24"/>
                <w:lang w:val="en-US"/>
              </w:rPr>
              <w:t xml:space="preserve">Kategori </w:t>
            </w:r>
          </w:p>
        </w:tc>
        <w:tc>
          <w:tcPr>
            <w:tcW w:w="3278" w:type="dxa"/>
            <w:gridSpan w:val="2"/>
            <w:tcBorders>
              <w:top w:val="single" w:sz="4" w:space="0" w:color="auto"/>
              <w:bottom w:val="single" w:sz="4" w:space="0" w:color="auto"/>
            </w:tcBorders>
            <w:vAlign w:val="center"/>
          </w:tcPr>
          <w:p w14:paraId="4131512B"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D12163">
              <w:rPr>
                <w:rFonts w:ascii="Times New Roman" w:hAnsi="Times New Roman" w:cs="Times New Roman"/>
                <w:b/>
                <w:color w:val="000000"/>
                <w:sz w:val="24"/>
                <w:szCs w:val="24"/>
                <w:lang w:val="en-US"/>
              </w:rPr>
              <w:t>Mahasiswa UIN</w:t>
            </w:r>
          </w:p>
        </w:tc>
      </w:tr>
      <w:tr w:rsidR="00D12163" w:rsidRPr="00D12163" w14:paraId="18E6454D" w14:textId="77777777" w:rsidTr="00D12163">
        <w:trPr>
          <w:jc w:val="center"/>
        </w:trPr>
        <w:tc>
          <w:tcPr>
            <w:tcW w:w="738" w:type="dxa"/>
            <w:vMerge/>
            <w:tcBorders>
              <w:top w:val="nil"/>
              <w:bottom w:val="single" w:sz="4" w:space="0" w:color="auto"/>
            </w:tcBorders>
            <w:vAlign w:val="center"/>
          </w:tcPr>
          <w:p w14:paraId="552D1F86"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p>
        </w:tc>
        <w:tc>
          <w:tcPr>
            <w:tcW w:w="2145" w:type="dxa"/>
            <w:vMerge/>
            <w:tcBorders>
              <w:top w:val="nil"/>
              <w:bottom w:val="single" w:sz="4" w:space="0" w:color="auto"/>
            </w:tcBorders>
            <w:vAlign w:val="center"/>
          </w:tcPr>
          <w:p w14:paraId="3F1F296D" w14:textId="77777777" w:rsidR="00D12163" w:rsidRPr="00D12163" w:rsidRDefault="00D12163" w:rsidP="00D12163">
            <w:pPr>
              <w:pStyle w:val="ListParagraph"/>
              <w:autoSpaceDE w:val="0"/>
              <w:autoSpaceDN w:val="0"/>
              <w:adjustRightInd w:val="0"/>
              <w:spacing w:after="0" w:line="240" w:lineRule="auto"/>
              <w:ind w:left="0"/>
              <w:rPr>
                <w:rFonts w:ascii="Times New Roman" w:hAnsi="Times New Roman" w:cs="Times New Roman"/>
                <w:b/>
                <w:color w:val="000000"/>
                <w:sz w:val="24"/>
                <w:szCs w:val="24"/>
                <w:lang w:val="en-US"/>
              </w:rPr>
            </w:pPr>
          </w:p>
        </w:tc>
        <w:tc>
          <w:tcPr>
            <w:tcW w:w="1440" w:type="dxa"/>
            <w:tcBorders>
              <w:top w:val="single" w:sz="4" w:space="0" w:color="auto"/>
              <w:bottom w:val="single" w:sz="4" w:space="0" w:color="auto"/>
            </w:tcBorders>
            <w:vAlign w:val="center"/>
          </w:tcPr>
          <w:p w14:paraId="29851AF5"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r w:rsidRPr="00D12163">
              <w:rPr>
                <w:rFonts w:ascii="Times New Roman" w:hAnsi="Times New Roman" w:cs="Times New Roman"/>
                <w:b/>
                <w:color w:val="000000"/>
                <w:sz w:val="24"/>
                <w:szCs w:val="24"/>
                <w:lang w:val="en-US"/>
              </w:rPr>
              <w:t>Jumlah</w:t>
            </w:r>
          </w:p>
        </w:tc>
        <w:tc>
          <w:tcPr>
            <w:tcW w:w="1838" w:type="dxa"/>
            <w:tcBorders>
              <w:top w:val="single" w:sz="4" w:space="0" w:color="auto"/>
              <w:bottom w:val="single" w:sz="4" w:space="0" w:color="auto"/>
            </w:tcBorders>
            <w:vAlign w:val="center"/>
          </w:tcPr>
          <w:p w14:paraId="7267F31B"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en-US"/>
              </w:rPr>
            </w:pPr>
            <w:r w:rsidRPr="00D12163">
              <w:rPr>
                <w:rFonts w:ascii="Times New Roman" w:hAnsi="Times New Roman" w:cs="Times New Roman"/>
                <w:b/>
                <w:color w:val="000000"/>
                <w:sz w:val="24"/>
                <w:szCs w:val="24"/>
                <w:lang w:val="en-US"/>
              </w:rPr>
              <w:t>Persentase</w:t>
            </w:r>
          </w:p>
        </w:tc>
      </w:tr>
      <w:tr w:rsidR="00D12163" w:rsidRPr="00D12163" w14:paraId="7D7D2EE6" w14:textId="77777777" w:rsidTr="00D12163">
        <w:trPr>
          <w:jc w:val="center"/>
        </w:trPr>
        <w:tc>
          <w:tcPr>
            <w:tcW w:w="738" w:type="dxa"/>
            <w:tcBorders>
              <w:top w:val="single" w:sz="4" w:space="0" w:color="auto"/>
            </w:tcBorders>
            <w:vAlign w:val="center"/>
          </w:tcPr>
          <w:p w14:paraId="54FD636D"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1</w:t>
            </w:r>
          </w:p>
        </w:tc>
        <w:tc>
          <w:tcPr>
            <w:tcW w:w="2145" w:type="dxa"/>
            <w:tcBorders>
              <w:top w:val="single" w:sz="4" w:space="0" w:color="auto"/>
            </w:tcBorders>
            <w:vAlign w:val="center"/>
          </w:tcPr>
          <w:p w14:paraId="17DC3F3E" w14:textId="77777777" w:rsidR="00D12163" w:rsidRPr="00D12163" w:rsidRDefault="00D12163" w:rsidP="00D12163">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Sangat Tinggi</w:t>
            </w:r>
          </w:p>
        </w:tc>
        <w:tc>
          <w:tcPr>
            <w:tcW w:w="1440" w:type="dxa"/>
            <w:tcBorders>
              <w:top w:val="single" w:sz="4" w:space="0" w:color="auto"/>
            </w:tcBorders>
            <w:vAlign w:val="center"/>
          </w:tcPr>
          <w:p w14:paraId="7772DD8D"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27</w:t>
            </w:r>
          </w:p>
        </w:tc>
        <w:tc>
          <w:tcPr>
            <w:tcW w:w="1838" w:type="dxa"/>
            <w:tcBorders>
              <w:top w:val="single" w:sz="4" w:space="0" w:color="auto"/>
            </w:tcBorders>
            <w:vAlign w:val="center"/>
          </w:tcPr>
          <w:p w14:paraId="0CAA54A0"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47 %</w:t>
            </w:r>
          </w:p>
        </w:tc>
      </w:tr>
      <w:tr w:rsidR="00D12163" w:rsidRPr="00D12163" w14:paraId="1CFA8FF2" w14:textId="77777777" w:rsidTr="00D12163">
        <w:trPr>
          <w:jc w:val="center"/>
        </w:trPr>
        <w:tc>
          <w:tcPr>
            <w:tcW w:w="738" w:type="dxa"/>
            <w:vAlign w:val="center"/>
          </w:tcPr>
          <w:p w14:paraId="467D3746"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2</w:t>
            </w:r>
          </w:p>
        </w:tc>
        <w:tc>
          <w:tcPr>
            <w:tcW w:w="2145" w:type="dxa"/>
            <w:vAlign w:val="center"/>
          </w:tcPr>
          <w:p w14:paraId="4CBE4CB9" w14:textId="77777777" w:rsidR="00D12163" w:rsidRPr="00D12163" w:rsidRDefault="00D12163" w:rsidP="00D12163">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 xml:space="preserve">Tinggi </w:t>
            </w:r>
          </w:p>
        </w:tc>
        <w:tc>
          <w:tcPr>
            <w:tcW w:w="1440" w:type="dxa"/>
            <w:vAlign w:val="center"/>
          </w:tcPr>
          <w:p w14:paraId="3B923C4F"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31</w:t>
            </w:r>
          </w:p>
        </w:tc>
        <w:tc>
          <w:tcPr>
            <w:tcW w:w="1838" w:type="dxa"/>
            <w:vAlign w:val="center"/>
          </w:tcPr>
          <w:p w14:paraId="74207A23"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53 %</w:t>
            </w:r>
          </w:p>
        </w:tc>
      </w:tr>
      <w:tr w:rsidR="00D12163" w:rsidRPr="00D12163" w14:paraId="31494CC8" w14:textId="77777777" w:rsidTr="00D12163">
        <w:trPr>
          <w:jc w:val="center"/>
        </w:trPr>
        <w:tc>
          <w:tcPr>
            <w:tcW w:w="738" w:type="dxa"/>
            <w:vAlign w:val="center"/>
          </w:tcPr>
          <w:p w14:paraId="5370FAB9"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3</w:t>
            </w:r>
          </w:p>
        </w:tc>
        <w:tc>
          <w:tcPr>
            <w:tcW w:w="2145" w:type="dxa"/>
            <w:vAlign w:val="center"/>
          </w:tcPr>
          <w:p w14:paraId="304F73CF" w14:textId="77777777" w:rsidR="00D12163" w:rsidRPr="00D12163" w:rsidRDefault="00D12163" w:rsidP="00D12163">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 xml:space="preserve">Sedang </w:t>
            </w:r>
          </w:p>
        </w:tc>
        <w:tc>
          <w:tcPr>
            <w:tcW w:w="1440" w:type="dxa"/>
            <w:vAlign w:val="center"/>
          </w:tcPr>
          <w:p w14:paraId="731A958D"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0</w:t>
            </w:r>
          </w:p>
        </w:tc>
        <w:tc>
          <w:tcPr>
            <w:tcW w:w="1838" w:type="dxa"/>
            <w:vAlign w:val="center"/>
          </w:tcPr>
          <w:p w14:paraId="5DE83BC1"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0</w:t>
            </w:r>
          </w:p>
        </w:tc>
      </w:tr>
      <w:tr w:rsidR="00D12163" w:rsidRPr="00D12163" w14:paraId="21E44725" w14:textId="77777777" w:rsidTr="00D12163">
        <w:trPr>
          <w:jc w:val="center"/>
        </w:trPr>
        <w:tc>
          <w:tcPr>
            <w:tcW w:w="738" w:type="dxa"/>
            <w:vAlign w:val="center"/>
          </w:tcPr>
          <w:p w14:paraId="64135D2F"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4</w:t>
            </w:r>
          </w:p>
        </w:tc>
        <w:tc>
          <w:tcPr>
            <w:tcW w:w="2145" w:type="dxa"/>
            <w:vAlign w:val="center"/>
          </w:tcPr>
          <w:p w14:paraId="55EACDAF" w14:textId="77777777" w:rsidR="00D12163" w:rsidRPr="00D12163" w:rsidRDefault="00D12163" w:rsidP="00D12163">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 xml:space="preserve">Rendah </w:t>
            </w:r>
          </w:p>
        </w:tc>
        <w:tc>
          <w:tcPr>
            <w:tcW w:w="1440" w:type="dxa"/>
            <w:vAlign w:val="center"/>
          </w:tcPr>
          <w:p w14:paraId="2BE184D9"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0</w:t>
            </w:r>
          </w:p>
        </w:tc>
        <w:tc>
          <w:tcPr>
            <w:tcW w:w="1838" w:type="dxa"/>
            <w:vAlign w:val="center"/>
          </w:tcPr>
          <w:p w14:paraId="05B23D3F"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0</w:t>
            </w:r>
          </w:p>
        </w:tc>
      </w:tr>
      <w:tr w:rsidR="00D12163" w:rsidRPr="00D12163" w14:paraId="1F962EDF" w14:textId="77777777" w:rsidTr="00D12163">
        <w:trPr>
          <w:jc w:val="center"/>
        </w:trPr>
        <w:tc>
          <w:tcPr>
            <w:tcW w:w="738" w:type="dxa"/>
            <w:tcBorders>
              <w:bottom w:val="single" w:sz="4" w:space="0" w:color="auto"/>
            </w:tcBorders>
            <w:vAlign w:val="center"/>
          </w:tcPr>
          <w:p w14:paraId="4D8A2531"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5</w:t>
            </w:r>
          </w:p>
        </w:tc>
        <w:tc>
          <w:tcPr>
            <w:tcW w:w="2145" w:type="dxa"/>
            <w:tcBorders>
              <w:bottom w:val="single" w:sz="4" w:space="0" w:color="auto"/>
            </w:tcBorders>
            <w:vAlign w:val="center"/>
          </w:tcPr>
          <w:p w14:paraId="47C19EF8" w14:textId="77777777" w:rsidR="00D12163" w:rsidRPr="00D12163" w:rsidRDefault="00D12163" w:rsidP="00D12163">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Sangat Rendah</w:t>
            </w:r>
          </w:p>
        </w:tc>
        <w:tc>
          <w:tcPr>
            <w:tcW w:w="1440" w:type="dxa"/>
            <w:tcBorders>
              <w:bottom w:val="single" w:sz="4" w:space="0" w:color="auto"/>
            </w:tcBorders>
            <w:vAlign w:val="center"/>
          </w:tcPr>
          <w:p w14:paraId="69FC6596"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0</w:t>
            </w:r>
          </w:p>
        </w:tc>
        <w:tc>
          <w:tcPr>
            <w:tcW w:w="1838" w:type="dxa"/>
            <w:tcBorders>
              <w:bottom w:val="single" w:sz="4" w:space="0" w:color="auto"/>
            </w:tcBorders>
            <w:vAlign w:val="center"/>
          </w:tcPr>
          <w:p w14:paraId="12D20F00"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0</w:t>
            </w:r>
          </w:p>
        </w:tc>
      </w:tr>
      <w:tr w:rsidR="00D12163" w:rsidRPr="00D12163" w14:paraId="360307A1" w14:textId="77777777" w:rsidTr="00D12163">
        <w:trPr>
          <w:jc w:val="center"/>
        </w:trPr>
        <w:tc>
          <w:tcPr>
            <w:tcW w:w="2883" w:type="dxa"/>
            <w:gridSpan w:val="2"/>
            <w:tcBorders>
              <w:top w:val="single" w:sz="4" w:space="0" w:color="auto"/>
              <w:bottom w:val="single" w:sz="4" w:space="0" w:color="auto"/>
            </w:tcBorders>
            <w:vAlign w:val="center"/>
          </w:tcPr>
          <w:p w14:paraId="5F90D982"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Jumlah</w:t>
            </w:r>
          </w:p>
        </w:tc>
        <w:tc>
          <w:tcPr>
            <w:tcW w:w="1440" w:type="dxa"/>
            <w:tcBorders>
              <w:top w:val="single" w:sz="4" w:space="0" w:color="auto"/>
              <w:bottom w:val="single" w:sz="4" w:space="0" w:color="auto"/>
            </w:tcBorders>
            <w:vAlign w:val="center"/>
          </w:tcPr>
          <w:p w14:paraId="52F5286B"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57</w:t>
            </w:r>
          </w:p>
        </w:tc>
        <w:tc>
          <w:tcPr>
            <w:tcW w:w="1838" w:type="dxa"/>
            <w:tcBorders>
              <w:top w:val="single" w:sz="4" w:space="0" w:color="auto"/>
              <w:bottom w:val="single" w:sz="4" w:space="0" w:color="auto"/>
            </w:tcBorders>
            <w:vAlign w:val="center"/>
          </w:tcPr>
          <w:p w14:paraId="221C62B2" w14:textId="77777777" w:rsidR="00D12163" w:rsidRPr="00D12163" w:rsidRDefault="00D12163" w:rsidP="00D12163">
            <w:pPr>
              <w:pStyle w:val="ListParagraph"/>
              <w:autoSpaceDE w:val="0"/>
              <w:autoSpaceDN w:val="0"/>
              <w:adjustRightInd w:val="0"/>
              <w:spacing w:after="0" w:line="240" w:lineRule="auto"/>
              <w:ind w:left="0"/>
              <w:jc w:val="center"/>
              <w:rPr>
                <w:rFonts w:ascii="Times New Roman" w:hAnsi="Times New Roman" w:cs="Times New Roman"/>
                <w:color w:val="000000"/>
                <w:sz w:val="24"/>
                <w:szCs w:val="24"/>
                <w:lang w:val="en-US"/>
              </w:rPr>
            </w:pPr>
            <w:r w:rsidRPr="00D12163">
              <w:rPr>
                <w:rFonts w:ascii="Times New Roman" w:hAnsi="Times New Roman" w:cs="Times New Roman"/>
                <w:color w:val="000000"/>
                <w:sz w:val="24"/>
                <w:szCs w:val="24"/>
                <w:lang w:val="en-US"/>
              </w:rPr>
              <w:t>100</w:t>
            </w:r>
          </w:p>
        </w:tc>
      </w:tr>
    </w:tbl>
    <w:p w14:paraId="26AFB329" w14:textId="77777777" w:rsidR="00D12163" w:rsidRDefault="00D12163" w:rsidP="00D12163">
      <w:pPr>
        <w:autoSpaceDE w:val="0"/>
        <w:autoSpaceDN w:val="0"/>
        <w:adjustRightInd w:val="0"/>
        <w:jc w:val="both"/>
        <w:rPr>
          <w:rFonts w:ascii="Arial" w:hAnsi="Arial"/>
          <w:iCs/>
          <w:color w:val="000000"/>
          <w:szCs w:val="24"/>
          <w:lang w:val="en-US"/>
        </w:rPr>
      </w:pPr>
    </w:p>
    <w:p w14:paraId="6C62B14E" w14:textId="77777777" w:rsidR="00D12163" w:rsidRDefault="00D12163" w:rsidP="00D12163">
      <w:pPr>
        <w:autoSpaceDE w:val="0"/>
        <w:autoSpaceDN w:val="0"/>
        <w:adjustRightInd w:val="0"/>
        <w:ind w:left="426" w:firstLine="708"/>
        <w:jc w:val="both"/>
        <w:rPr>
          <w:color w:val="000000"/>
          <w:szCs w:val="24"/>
          <w:lang w:val="en-US"/>
        </w:rPr>
      </w:pPr>
      <w:r w:rsidRPr="00D12163">
        <w:rPr>
          <w:color w:val="000000"/>
          <w:szCs w:val="24"/>
          <w:lang w:val="en-US"/>
        </w:rPr>
        <w:t xml:space="preserve">Table </w:t>
      </w:r>
      <w:r>
        <w:rPr>
          <w:color w:val="000000"/>
          <w:szCs w:val="24"/>
          <w:lang w:val="en-US"/>
        </w:rPr>
        <w:t>4</w:t>
      </w:r>
      <w:r w:rsidRPr="00D12163">
        <w:rPr>
          <w:color w:val="000000"/>
          <w:szCs w:val="24"/>
          <w:lang w:val="en-US"/>
        </w:rPr>
        <w:t xml:space="preserve"> menunjukkan bahwa tidak ada mahasiswa yang memiliki kategori minat berwirausaha yang sedang, rendah dan sangat rendah. Minat berwirausaha kategori sangat tinggi sebangak 27 orang dengan persentase 47%.  Sedangkan mahasiswa dengan kategori tinggi sebanyak 31 dengan 53%. </w:t>
      </w:r>
    </w:p>
    <w:p w14:paraId="7FECDF4F" w14:textId="743C38A1" w:rsidR="00D12163" w:rsidRDefault="00D12163" w:rsidP="00D12163">
      <w:pPr>
        <w:autoSpaceDE w:val="0"/>
        <w:autoSpaceDN w:val="0"/>
        <w:adjustRightInd w:val="0"/>
        <w:ind w:left="426" w:firstLine="708"/>
        <w:jc w:val="both"/>
        <w:rPr>
          <w:szCs w:val="24"/>
          <w:lang w:val="en-GB"/>
        </w:rPr>
      </w:pPr>
      <w:r w:rsidRPr="00D12163">
        <w:rPr>
          <w:szCs w:val="24"/>
          <w:lang w:val="en-GB"/>
        </w:rPr>
        <w:t>Secara klasikal tingkat minat  wirausaha siswa termasu</w:t>
      </w:r>
      <w:r w:rsidR="002C0454">
        <w:rPr>
          <w:szCs w:val="24"/>
          <w:lang w:val="en-GB"/>
        </w:rPr>
        <w:t xml:space="preserve">k dalam kategori sangat tinggi. </w:t>
      </w:r>
      <w:r w:rsidRPr="00D12163">
        <w:rPr>
          <w:szCs w:val="24"/>
          <w:lang w:val="en-GB"/>
        </w:rPr>
        <w:t>Hasil ini menunjukkan bahwa pembelajaran berorientasi CEP memberikan dampak positif dalam menumbuhkan minat wirausaha mahasiswa (Sunarya, dkk, 2018). Penerapan CEP dalam pembelajaran menjadikan kegiatan pembelajaran menjadi lebih bermakna karena pembelajaran ini mengajak peserta didik  untuk belajar kimia dengan cara berkelompok serta mengaitkan materi dengan kehidupan sehari-hari, sehingga mampu meningkatkan minat berwirausaha mahasiswa (Rahmawanna, dkk., 2016).</w:t>
      </w:r>
    </w:p>
    <w:p w14:paraId="09930631" w14:textId="5EA138FE" w:rsidR="00FC3701" w:rsidRDefault="00FC3701" w:rsidP="00FC3701">
      <w:pPr>
        <w:autoSpaceDE w:val="0"/>
        <w:autoSpaceDN w:val="0"/>
        <w:adjustRightInd w:val="0"/>
        <w:ind w:left="426" w:firstLine="708"/>
        <w:jc w:val="both"/>
        <w:rPr>
          <w:color w:val="000000"/>
          <w:szCs w:val="24"/>
          <w:lang w:val="en-US"/>
        </w:rPr>
      </w:pPr>
      <w:r w:rsidRPr="00FC3701">
        <w:rPr>
          <w:color w:val="000000"/>
          <w:szCs w:val="24"/>
          <w:lang w:val="en-US"/>
        </w:rPr>
        <w:t xml:space="preserve">Berdasarkan hasil analisis minat  berwirausaha mahasiswa, minat berwirausaha mahasiswa UIN lebih tinggi dibandingkan minat berwirausaha mahasiswa UNRI. Hal ini dikarenakan mahasiswa UNRI melaksanakan pembelajaran menggunakan LKM berbasis </w:t>
      </w:r>
      <w:r w:rsidRPr="002C0454">
        <w:rPr>
          <w:i/>
          <w:color w:val="000000"/>
          <w:szCs w:val="24"/>
          <w:lang w:val="en-US"/>
        </w:rPr>
        <w:t>chemoentrepreneurship</w:t>
      </w:r>
      <w:r w:rsidRPr="00FC3701">
        <w:rPr>
          <w:color w:val="000000"/>
          <w:szCs w:val="24"/>
          <w:lang w:val="en-US"/>
        </w:rPr>
        <w:t xml:space="preserve"> hanya satu kali pertemuan sadangkan mahasiswa UIN melaksanakan pembelajaran menggunkanan LKM berbasis </w:t>
      </w:r>
      <w:r w:rsidRPr="002C0454">
        <w:rPr>
          <w:i/>
          <w:color w:val="000000"/>
          <w:szCs w:val="24"/>
          <w:lang w:val="en-US"/>
        </w:rPr>
        <w:t>chemoentrepreneurship</w:t>
      </w:r>
      <w:r w:rsidRPr="00FC3701">
        <w:rPr>
          <w:color w:val="000000"/>
          <w:szCs w:val="24"/>
          <w:lang w:val="en-US"/>
        </w:rPr>
        <w:t xml:space="preserve"> tiga kali pertemuan. Mahasiswa UNRI terbatas dalam melaukan praktikum biokimia menggunakan LKM karena praktikum mandiri hanya dilakukan satu kali praktikum, setiap kelompok mahasiswa memilih salah satu praktikum mandiri dalam LKM dan tidak melakukan praktikum mandiri seluruhnya karena kerterbatasan waktu pembelajaran. Praktikum pembuatan sabun transparan tidak dipilih oleh mahasiswa UNRI karena praktikum mandiri dilakukan di </w:t>
      </w:r>
      <w:r w:rsidR="002C0454">
        <w:rPr>
          <w:color w:val="000000"/>
          <w:szCs w:val="24"/>
          <w:lang w:val="en-US"/>
        </w:rPr>
        <w:t>rumah, sehingga tidak bisa melak</w:t>
      </w:r>
      <w:r w:rsidRPr="00FC3701">
        <w:rPr>
          <w:color w:val="000000"/>
          <w:szCs w:val="24"/>
          <w:lang w:val="en-US"/>
        </w:rPr>
        <w:t xml:space="preserve">ukan pembuatan sabun tranparan di rumah karna keterbatasan alat dan bahan yang digunakan dalam pembuatan sabun transparan. </w:t>
      </w:r>
    </w:p>
    <w:p w14:paraId="74E4EA34" w14:textId="77777777" w:rsidR="00FC3701" w:rsidRDefault="00FC3701" w:rsidP="00FC3701">
      <w:pPr>
        <w:autoSpaceDE w:val="0"/>
        <w:autoSpaceDN w:val="0"/>
        <w:adjustRightInd w:val="0"/>
        <w:ind w:left="426" w:firstLine="708"/>
        <w:jc w:val="both"/>
        <w:rPr>
          <w:color w:val="000000"/>
          <w:szCs w:val="24"/>
          <w:lang w:val="en-US"/>
        </w:rPr>
      </w:pPr>
    </w:p>
    <w:p w14:paraId="0CF9C468" w14:textId="77777777" w:rsidR="00FC3701" w:rsidRPr="00FC3701" w:rsidRDefault="00FC3701" w:rsidP="00FC3701">
      <w:pPr>
        <w:autoSpaceDE w:val="0"/>
        <w:autoSpaceDN w:val="0"/>
        <w:adjustRightInd w:val="0"/>
        <w:ind w:left="426" w:firstLine="708"/>
        <w:jc w:val="both"/>
        <w:rPr>
          <w:color w:val="000000"/>
          <w:szCs w:val="24"/>
          <w:lang w:val="en-US"/>
        </w:rPr>
      </w:pPr>
    </w:p>
    <w:p w14:paraId="1BFFDD56" w14:textId="77777777" w:rsidR="0037679D" w:rsidRDefault="0037679D" w:rsidP="0037679D">
      <w:pPr>
        <w:jc w:val="both"/>
        <w:rPr>
          <w:b/>
          <w:szCs w:val="24"/>
        </w:rPr>
      </w:pPr>
      <w:r w:rsidRPr="00601008">
        <w:rPr>
          <w:b/>
          <w:szCs w:val="24"/>
        </w:rPr>
        <w:t xml:space="preserve">4.     </w:t>
      </w:r>
      <w:r w:rsidR="009D3DF8">
        <w:rPr>
          <w:b/>
          <w:szCs w:val="24"/>
        </w:rPr>
        <w:t>Kesimpulan</w:t>
      </w:r>
    </w:p>
    <w:p w14:paraId="41DAE4BD" w14:textId="77777777" w:rsidR="0037679D" w:rsidRDefault="0037679D" w:rsidP="0037679D">
      <w:pPr>
        <w:jc w:val="both"/>
        <w:rPr>
          <w:b/>
          <w:szCs w:val="24"/>
        </w:rPr>
      </w:pPr>
    </w:p>
    <w:p w14:paraId="0585FEDB" w14:textId="265DE095" w:rsidR="00D875DC" w:rsidRDefault="005B6CA7" w:rsidP="00E17409">
      <w:pPr>
        <w:ind w:firstLine="720"/>
        <w:jc w:val="both"/>
        <w:rPr>
          <w:szCs w:val="24"/>
        </w:rPr>
      </w:pPr>
      <w:r>
        <w:rPr>
          <w:szCs w:val="24"/>
        </w:rPr>
        <w:t>.</w:t>
      </w:r>
      <w:r w:rsidR="00FC3701">
        <w:rPr>
          <w:szCs w:val="24"/>
        </w:rPr>
        <w:t xml:space="preserve">Berdasrkan Hasil penelitian pengembangana LKM </w:t>
      </w:r>
      <w:r w:rsidR="002C0454">
        <w:rPr>
          <w:szCs w:val="24"/>
        </w:rPr>
        <w:t>diperoleh LKM  valid yang bisa digunakan dalam proses pembelajaran. Selanjutnya LKM y</w:t>
      </w:r>
      <w:r w:rsidR="00FC3701">
        <w:rPr>
          <w:szCs w:val="24"/>
        </w:rPr>
        <w:t>ang telah dikembangkan berdasarkan hasi penyebaran angket, dapat memeberikan  efek pada minat berwirausaha mahasiswa.</w:t>
      </w:r>
    </w:p>
    <w:p w14:paraId="008EC305" w14:textId="77777777" w:rsidR="00D875DC" w:rsidRDefault="00E17409" w:rsidP="00D875DC">
      <w:pPr>
        <w:jc w:val="both"/>
        <w:rPr>
          <w:szCs w:val="24"/>
        </w:rPr>
      </w:pPr>
      <w:r>
        <w:rPr>
          <w:szCs w:val="24"/>
        </w:rPr>
        <w:t xml:space="preserve"> </w:t>
      </w:r>
    </w:p>
    <w:p w14:paraId="3B09B7D4" w14:textId="057D1B68" w:rsidR="0040314E" w:rsidRDefault="00525FE4" w:rsidP="00D875DC">
      <w:pPr>
        <w:jc w:val="both"/>
        <w:rPr>
          <w:szCs w:val="24"/>
        </w:rPr>
      </w:pPr>
      <w:r>
        <w:rPr>
          <w:szCs w:val="24"/>
        </w:rPr>
        <w:t xml:space="preserve"> </w:t>
      </w:r>
    </w:p>
    <w:p w14:paraId="432059A4" w14:textId="7EDE1189" w:rsidR="00D875DC" w:rsidRPr="0040314E" w:rsidRDefault="001F2715" w:rsidP="0040314E">
      <w:pPr>
        <w:pStyle w:val="Heading1"/>
        <w:spacing w:before="0" w:after="240"/>
        <w:ind w:left="720" w:hanging="720"/>
        <w:rPr>
          <w:rFonts w:cs="Times New Roman"/>
          <w:szCs w:val="24"/>
        </w:rPr>
      </w:pPr>
      <w:r>
        <w:rPr>
          <w:rFonts w:cs="Times New Roman"/>
          <w:szCs w:val="24"/>
        </w:rPr>
        <w:t>R</w:t>
      </w:r>
      <w:r w:rsidR="00576CB6" w:rsidRPr="00A07ECE">
        <w:rPr>
          <w:rFonts w:cs="Times New Roman"/>
          <w:szCs w:val="24"/>
        </w:rPr>
        <w:t>eferences</w:t>
      </w:r>
    </w:p>
    <w:p w14:paraId="39C81D42" w14:textId="77777777" w:rsidR="007D273E" w:rsidRPr="00826759" w:rsidRDefault="007D273E" w:rsidP="004540B9">
      <w:pPr>
        <w:pStyle w:val="ListParagraph"/>
        <w:spacing w:line="240" w:lineRule="auto"/>
        <w:ind w:left="567" w:hanging="567"/>
        <w:jc w:val="both"/>
        <w:rPr>
          <w:rFonts w:ascii="Times New Roman" w:hAnsi="Times New Roman" w:cs="Times New Roman"/>
          <w:sz w:val="24"/>
          <w:szCs w:val="24"/>
          <w:lang w:val="en-US"/>
        </w:rPr>
      </w:pPr>
      <w:r w:rsidRPr="00826759">
        <w:rPr>
          <w:rFonts w:ascii="Times New Roman" w:hAnsi="Times New Roman" w:cs="Times New Roman"/>
          <w:sz w:val="24"/>
          <w:szCs w:val="24"/>
          <w:lang w:val="en-US"/>
        </w:rPr>
        <w:t>Ali Maksum., 2011, Rekonstruksi Pendidikan, Unesa University Press, Surabaya.</w:t>
      </w:r>
    </w:p>
    <w:p w14:paraId="4D174996" w14:textId="77777777" w:rsidR="007D273E" w:rsidRDefault="007D273E" w:rsidP="004540B9">
      <w:pPr>
        <w:pStyle w:val="ListParagraph"/>
        <w:spacing w:line="240" w:lineRule="auto"/>
        <w:ind w:left="567" w:hanging="567"/>
        <w:jc w:val="both"/>
        <w:rPr>
          <w:rFonts w:ascii="Times New Roman" w:hAnsi="Times New Roman" w:cs="Times New Roman"/>
          <w:sz w:val="24"/>
          <w:szCs w:val="24"/>
          <w:lang w:val="en-US"/>
        </w:rPr>
      </w:pPr>
      <w:r w:rsidRPr="00826759">
        <w:rPr>
          <w:rFonts w:ascii="Times New Roman" w:hAnsi="Times New Roman" w:cs="Times New Roman"/>
          <w:sz w:val="24"/>
          <w:szCs w:val="24"/>
          <w:lang w:val="en-US"/>
        </w:rPr>
        <w:t>Anwar, S.,  2016, Pengelolaan Bahan Ajar, Program Pasca Sarjana Universitas Pendidikan Indonesia, Bandung.</w:t>
      </w:r>
    </w:p>
    <w:p w14:paraId="116EECD1" w14:textId="77777777" w:rsidR="007D273E" w:rsidRDefault="007D273E" w:rsidP="004540B9">
      <w:pPr>
        <w:pStyle w:val="ListParagraph"/>
        <w:spacing w:line="240" w:lineRule="auto"/>
        <w:ind w:left="567" w:hanging="567"/>
        <w:jc w:val="both"/>
        <w:rPr>
          <w:rFonts w:ascii="Times New Roman" w:hAnsi="Times New Roman" w:cs="Times New Roman"/>
          <w:sz w:val="24"/>
          <w:szCs w:val="24"/>
          <w:lang w:val="en-US"/>
        </w:rPr>
      </w:pPr>
      <w:r w:rsidRPr="00826759">
        <w:rPr>
          <w:rFonts w:ascii="Times New Roman" w:hAnsi="Times New Roman" w:cs="Times New Roman"/>
          <w:sz w:val="24"/>
          <w:szCs w:val="24"/>
          <w:lang w:val="en-US"/>
        </w:rPr>
        <w:t>Arikunto, Suharsimi., 2010, Prosedur Penelitian, Rieneka Cipta, Jakarta.</w:t>
      </w:r>
    </w:p>
    <w:p w14:paraId="677FC1ED" w14:textId="77777777" w:rsidR="007D273E" w:rsidRDefault="007D273E" w:rsidP="004540B9">
      <w:pPr>
        <w:pStyle w:val="ListParagraph"/>
        <w:spacing w:line="240" w:lineRule="auto"/>
        <w:ind w:left="567" w:hanging="567"/>
        <w:jc w:val="both"/>
        <w:rPr>
          <w:rFonts w:ascii="Times New Roman" w:hAnsi="Times New Roman" w:cs="Times New Roman"/>
          <w:sz w:val="24"/>
          <w:szCs w:val="24"/>
          <w:lang w:val="en-US"/>
        </w:rPr>
      </w:pPr>
      <w:r w:rsidRPr="00826759">
        <w:rPr>
          <w:rFonts w:ascii="Times New Roman" w:hAnsi="Times New Roman" w:cs="Times New Roman"/>
          <w:sz w:val="24"/>
          <w:szCs w:val="24"/>
          <w:lang w:val="en-US"/>
        </w:rPr>
        <w:t>Bambang Pratama., 2010,  Mencari Bentuk Mengajar Entrepreneurship Pada Perguruan Tinggi,  Binus Business Review Vol.1 No.2 November 2010: 293-306.</w:t>
      </w:r>
    </w:p>
    <w:p w14:paraId="3DB256FB" w14:textId="5704B266" w:rsidR="007D273E" w:rsidRPr="00E8200F" w:rsidRDefault="007D273E" w:rsidP="00E8200F">
      <w:pPr>
        <w:pStyle w:val="ListParagraph"/>
        <w:spacing w:line="240" w:lineRule="auto"/>
        <w:ind w:left="567" w:hanging="567"/>
        <w:jc w:val="both"/>
        <w:rPr>
          <w:rFonts w:ascii="Times New Roman" w:hAnsi="Times New Roman" w:cs="Times New Roman"/>
          <w:sz w:val="24"/>
          <w:szCs w:val="24"/>
          <w:lang w:val="en-US"/>
        </w:rPr>
      </w:pPr>
      <w:r w:rsidRPr="004540B9">
        <w:rPr>
          <w:rFonts w:ascii="Times New Roman" w:hAnsi="Times New Roman" w:cs="Times New Roman"/>
          <w:sz w:val="24"/>
          <w:szCs w:val="24"/>
        </w:rPr>
        <w:t xml:space="preserve"> </w:t>
      </w:r>
      <w:r w:rsidRPr="00826759">
        <w:rPr>
          <w:rFonts w:ascii="Times New Roman" w:hAnsi="Times New Roman" w:cs="Times New Roman"/>
          <w:sz w:val="24"/>
          <w:szCs w:val="24"/>
        </w:rPr>
        <w:t>BPS., 2017, Keadaan Ketenagakerjaan Indonesia Agustus 2017, Tersedi di: https://www.bps.go.id/pressrelease/2017/11/06/1377/agustus-2017--tingkat-pengangguran-terbuka--tpt--sebesar-5-50-persen.html,  [22 Februari 2019].</w:t>
      </w:r>
    </w:p>
    <w:p w14:paraId="682F1BD3" w14:textId="724B6CBA" w:rsidR="00E8200F" w:rsidRPr="00E8200F" w:rsidRDefault="00E8200F" w:rsidP="007D273E">
      <w:pPr>
        <w:pStyle w:val="ListParagraph"/>
        <w:spacing w:line="240" w:lineRule="auto"/>
        <w:ind w:left="567" w:hanging="567"/>
        <w:jc w:val="both"/>
        <w:rPr>
          <w:rFonts w:ascii="Times New Roman" w:hAnsi="Times New Roman" w:cs="Times New Roman"/>
          <w:sz w:val="24"/>
          <w:szCs w:val="24"/>
          <w:lang w:val="en-US"/>
        </w:rPr>
      </w:pPr>
      <w:r w:rsidRPr="00E8200F">
        <w:rPr>
          <w:rFonts w:ascii="Times New Roman" w:hAnsi="Times New Roman" w:cs="Times New Roman"/>
          <w:sz w:val="24"/>
          <w:szCs w:val="24"/>
        </w:rPr>
        <w:t>Dewi Yuliana Sihite</w:t>
      </w:r>
      <w:r w:rsidRPr="00E8200F">
        <w:rPr>
          <w:rFonts w:ascii="Times New Roman" w:hAnsi="Times New Roman" w:cs="Times New Roman"/>
          <w:sz w:val="24"/>
          <w:szCs w:val="24"/>
          <w:lang w:val="en-US"/>
        </w:rPr>
        <w:t>.</w:t>
      </w:r>
      <w:r w:rsidRPr="00E8200F">
        <w:rPr>
          <w:rFonts w:ascii="Times New Roman" w:hAnsi="Times New Roman" w:cs="Times New Roman"/>
          <w:sz w:val="24"/>
          <w:szCs w:val="24"/>
        </w:rPr>
        <w:t>, 2017</w:t>
      </w:r>
      <w:r w:rsidRPr="00E8200F">
        <w:rPr>
          <w:rFonts w:ascii="Times New Roman" w:hAnsi="Times New Roman" w:cs="Times New Roman"/>
          <w:sz w:val="24"/>
          <w:szCs w:val="24"/>
          <w:lang w:val="en-US"/>
        </w:rPr>
        <w:t>,</w:t>
      </w:r>
      <w:r w:rsidRPr="00E8200F">
        <w:rPr>
          <w:rFonts w:ascii="Times New Roman" w:hAnsi="Times New Roman" w:cs="Times New Roman"/>
          <w:sz w:val="24"/>
          <w:szCs w:val="24"/>
        </w:rPr>
        <w:t xml:space="preserve"> Pengembangan Bahan Ajar Berbasis Chemo-Enterpreneurship Dengan Metode 4STMD Pada Pokok Bahasan Asam-Basa Di Kelas XI SMA</w:t>
      </w:r>
      <w:r w:rsidRPr="00E8200F">
        <w:rPr>
          <w:rFonts w:ascii="Times New Roman" w:hAnsi="Times New Roman" w:cs="Times New Roman"/>
          <w:sz w:val="24"/>
          <w:szCs w:val="24"/>
          <w:lang w:val="en-US"/>
        </w:rPr>
        <w:t>, Tesis, UPI,Bandung.</w:t>
      </w:r>
    </w:p>
    <w:p w14:paraId="7DBFAC07" w14:textId="77777777" w:rsidR="007D273E" w:rsidRDefault="007D273E" w:rsidP="004540B9">
      <w:pPr>
        <w:pStyle w:val="ListParagraph"/>
        <w:spacing w:line="240" w:lineRule="auto"/>
        <w:ind w:left="567" w:hanging="567"/>
        <w:jc w:val="both"/>
        <w:rPr>
          <w:rFonts w:ascii="Times New Roman" w:hAnsi="Times New Roman" w:cs="Times New Roman"/>
          <w:sz w:val="24"/>
          <w:szCs w:val="24"/>
          <w:lang w:val="en-US"/>
        </w:rPr>
      </w:pPr>
      <w:r w:rsidRPr="00826759">
        <w:rPr>
          <w:rFonts w:ascii="Times New Roman" w:hAnsi="Times New Roman" w:cs="Times New Roman"/>
          <w:sz w:val="24"/>
          <w:szCs w:val="24"/>
          <w:lang w:val="en-US"/>
        </w:rPr>
        <w:t>Hendro, M. dan Kaligis., 2011, Pendidikan IPA II, Depdikbud, Jakarta.</w:t>
      </w:r>
    </w:p>
    <w:p w14:paraId="3D37885F" w14:textId="77777777" w:rsidR="007D273E" w:rsidRDefault="007D273E" w:rsidP="007D273E">
      <w:pPr>
        <w:pStyle w:val="ListParagraph"/>
        <w:spacing w:line="240" w:lineRule="auto"/>
        <w:ind w:left="567" w:hanging="567"/>
        <w:jc w:val="both"/>
        <w:rPr>
          <w:rFonts w:ascii="Times New Roman" w:hAnsi="Times New Roman" w:cs="Times New Roman"/>
          <w:sz w:val="24"/>
          <w:szCs w:val="24"/>
          <w:lang w:val="en-US"/>
        </w:rPr>
      </w:pPr>
      <w:r w:rsidRPr="007D273E">
        <w:rPr>
          <w:rFonts w:ascii="Times New Roman" w:hAnsi="Times New Roman" w:cs="Times New Roman"/>
          <w:sz w:val="24"/>
          <w:szCs w:val="24"/>
          <w:lang w:val="en-US"/>
        </w:rPr>
        <w:t>Kusuma, E dan Kusoro, S. 2010. Pengembangan Bahan Ajar Kimia Berorientasi ChemoEntrepeneurship untuk Meningkatkan Hasil Belajar dan Life Skill Mahasiswa. Jurnal Inovasi Pendidikan Kimia, 4(1): 544-551.</w:t>
      </w:r>
    </w:p>
    <w:p w14:paraId="167779B5" w14:textId="77777777" w:rsidR="007D273E" w:rsidRDefault="007D273E" w:rsidP="007D273E">
      <w:pPr>
        <w:pStyle w:val="ListParagraph"/>
        <w:spacing w:line="240" w:lineRule="auto"/>
        <w:ind w:left="567" w:hanging="567"/>
        <w:jc w:val="both"/>
        <w:rPr>
          <w:rFonts w:ascii="Times New Roman" w:hAnsi="Times New Roman" w:cs="Times New Roman"/>
          <w:sz w:val="24"/>
          <w:szCs w:val="24"/>
          <w:lang w:val="en-US"/>
        </w:rPr>
      </w:pPr>
      <w:r w:rsidRPr="007D273E">
        <w:rPr>
          <w:rFonts w:ascii="Times New Roman" w:hAnsi="Times New Roman" w:cs="Times New Roman"/>
          <w:sz w:val="24"/>
          <w:szCs w:val="24"/>
          <w:lang w:val="en-US"/>
        </w:rPr>
        <w:t>Mulyani, E., 2011, Model Pendidikan Kewirausahaan di Pendidikan Dasar dan Menengah, Jurnal Ekonomi dan Pendidikan,  8((1): 1-18.</w:t>
      </w:r>
    </w:p>
    <w:p w14:paraId="0084DC64" w14:textId="77777777" w:rsidR="007D273E" w:rsidRPr="007D273E" w:rsidRDefault="007D273E" w:rsidP="007D273E">
      <w:pPr>
        <w:pStyle w:val="ListParagraph"/>
        <w:spacing w:line="240" w:lineRule="auto"/>
        <w:ind w:left="567" w:hanging="567"/>
        <w:jc w:val="both"/>
        <w:rPr>
          <w:rFonts w:ascii="Times New Roman" w:hAnsi="Times New Roman" w:cs="Times New Roman"/>
          <w:sz w:val="24"/>
          <w:szCs w:val="24"/>
          <w:lang w:val="en-US"/>
        </w:rPr>
      </w:pPr>
      <w:r w:rsidRPr="007D273E">
        <w:rPr>
          <w:rFonts w:ascii="Times New Roman" w:hAnsi="Times New Roman" w:cs="Times New Roman"/>
          <w:sz w:val="24"/>
          <w:szCs w:val="24"/>
          <w:lang w:val="en-US"/>
        </w:rPr>
        <w:t>Rahmawanna, dkk., 2016, Pengaruh Penerapan Pendekatan Chemoentrepreneurship (CEP) Terhadap Sikap Siswa Pada Pelajaran Kimia Dan Minat Berwirausaha, Jurnal Pendidikan Sains Indonesia, Vol. 04, No.02, hlm 113-117, 2016.</w:t>
      </w:r>
    </w:p>
    <w:p w14:paraId="04078E52" w14:textId="77777777" w:rsidR="007D273E" w:rsidRDefault="007D273E" w:rsidP="004540B9">
      <w:pPr>
        <w:pStyle w:val="ListParagraph"/>
        <w:spacing w:line="240" w:lineRule="auto"/>
        <w:ind w:left="567" w:hanging="567"/>
        <w:jc w:val="both"/>
        <w:rPr>
          <w:rFonts w:ascii="Times New Roman" w:hAnsi="Times New Roman" w:cs="Times New Roman"/>
          <w:sz w:val="24"/>
          <w:szCs w:val="24"/>
          <w:lang w:val="en-US"/>
        </w:rPr>
      </w:pPr>
      <w:r w:rsidRPr="007D273E">
        <w:rPr>
          <w:rFonts w:ascii="Times New Roman" w:hAnsi="Times New Roman" w:cs="Times New Roman"/>
          <w:sz w:val="24"/>
          <w:szCs w:val="24"/>
          <w:lang w:val="en-US"/>
        </w:rPr>
        <w:t>Riduwan., 2011, Skala Pengukuran Variabel-Variabel Penelitian, Alfabeta, Bandung.</w:t>
      </w:r>
    </w:p>
    <w:p w14:paraId="30EB96CA" w14:textId="77777777" w:rsidR="007D273E" w:rsidRDefault="007D273E" w:rsidP="004540B9">
      <w:pPr>
        <w:pStyle w:val="ListParagraph"/>
        <w:spacing w:line="240" w:lineRule="auto"/>
        <w:ind w:left="567" w:hanging="567"/>
        <w:jc w:val="both"/>
        <w:rPr>
          <w:rFonts w:ascii="Times New Roman" w:hAnsi="Times New Roman" w:cs="Times New Roman"/>
          <w:sz w:val="24"/>
          <w:szCs w:val="24"/>
          <w:lang w:val="en-US"/>
        </w:rPr>
      </w:pPr>
      <w:r w:rsidRPr="00826759">
        <w:rPr>
          <w:rFonts w:ascii="Times New Roman" w:hAnsi="Times New Roman" w:cs="Times New Roman"/>
          <w:sz w:val="24"/>
          <w:szCs w:val="24"/>
          <w:lang w:val="en-US"/>
        </w:rPr>
        <w:t>Supartono., 2006, Upaya Peningkatan Hasil Belajar dan Kreativitas Siswa SMA Melalui Pembelajaran Kimia dengan Pendekatan Chemo-Enterpreneurship (CEP). Makalah yang disampaikan pada Seminar Nasional Kimia dan Pendidikan Kimia Jurusan Kimia FMIPA UNNES tanggal 11 November 2006, Jurusan Kimia FMIPA UNNES, Semarang.</w:t>
      </w:r>
    </w:p>
    <w:p w14:paraId="59048ECC" w14:textId="77777777" w:rsidR="007D273E" w:rsidRDefault="007D273E" w:rsidP="004540B9">
      <w:pPr>
        <w:pStyle w:val="ListParagraph"/>
        <w:spacing w:line="240" w:lineRule="auto"/>
        <w:ind w:left="567" w:hanging="567"/>
        <w:jc w:val="both"/>
        <w:rPr>
          <w:rFonts w:ascii="Times New Roman" w:hAnsi="Times New Roman" w:cs="Times New Roman"/>
          <w:sz w:val="24"/>
          <w:szCs w:val="24"/>
          <w:lang w:val="en-US"/>
        </w:rPr>
      </w:pPr>
      <w:r w:rsidRPr="00826759">
        <w:rPr>
          <w:rFonts w:ascii="Times New Roman" w:hAnsi="Times New Roman" w:cs="Times New Roman"/>
          <w:sz w:val="24"/>
          <w:szCs w:val="24"/>
          <w:lang w:val="en-US"/>
        </w:rPr>
        <w:t>Tim Penulis., 2013, Modul Pembelajaran Kewirausahaan, Dikti, Jakarta.</w:t>
      </w:r>
    </w:p>
    <w:p w14:paraId="1EE70E47" w14:textId="77777777" w:rsidR="007D273E" w:rsidRDefault="007D273E" w:rsidP="007D273E">
      <w:pPr>
        <w:pStyle w:val="ListParagraph"/>
        <w:spacing w:line="240" w:lineRule="auto"/>
        <w:ind w:left="567" w:hanging="567"/>
        <w:jc w:val="both"/>
        <w:rPr>
          <w:rFonts w:ascii="Times New Roman" w:hAnsi="Times New Roman" w:cs="Times New Roman"/>
          <w:sz w:val="24"/>
          <w:szCs w:val="24"/>
          <w:lang w:val="en-US"/>
        </w:rPr>
      </w:pPr>
      <w:r w:rsidRPr="007D273E">
        <w:rPr>
          <w:rFonts w:ascii="Times New Roman" w:hAnsi="Times New Roman" w:cs="Times New Roman"/>
          <w:sz w:val="24"/>
          <w:szCs w:val="24"/>
          <w:lang w:val="en-US"/>
        </w:rPr>
        <w:t>Utomo, A.B., Widodo, J., Supartono dan Haryono., 2015, Hypothetical Model of Training Management for Chemistry Teachers of Senior High Schools in Semarang, International Journal of Education and Research, Vol 3, No 7, Hal. 223-228.</w:t>
      </w:r>
    </w:p>
    <w:sectPr w:rsidR="007D273E" w:rsidSect="006A5487">
      <w:headerReference w:type="even" r:id="rId15"/>
      <w:headerReference w:type="default" r:id="rId16"/>
      <w:footerReference w:type="even" r:id="rId17"/>
      <w:footerReference w:type="default" r:id="rId18"/>
      <w:headerReference w:type="first" r:id="rId19"/>
      <w:footerReference w:type="first" r:id="rId20"/>
      <w:pgSz w:w="11909" w:h="16834" w:code="9"/>
      <w:pgMar w:top="2376" w:right="2275" w:bottom="1627" w:left="2275" w:header="1276" w:footer="112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B14EF" w14:textId="77777777" w:rsidR="007E2BF7" w:rsidRDefault="007E2BF7">
      <w:r>
        <w:separator/>
      </w:r>
    </w:p>
  </w:endnote>
  <w:endnote w:type="continuationSeparator" w:id="0">
    <w:p w14:paraId="5BA9D91C" w14:textId="77777777" w:rsidR="007E2BF7" w:rsidRDefault="007E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BD53" w14:textId="77777777" w:rsidR="002A2739" w:rsidRDefault="002A2739">
    <w:pPr>
      <w:pStyle w:val="Footer"/>
    </w:pPr>
    <w:r>
      <w:rPr>
        <w:lang w:val="en-US"/>
      </w:rPr>
      <mc:AlternateContent>
        <mc:Choice Requires="wps">
          <w:drawing>
            <wp:anchor distT="4294967295" distB="4294967295" distL="114300" distR="114300" simplePos="0" relativeHeight="251661312" behindDoc="0" locked="0" layoutInCell="1" allowOverlap="1" wp14:anchorId="380857C9" wp14:editId="331C80E7">
              <wp:simplePos x="0" y="0"/>
              <wp:positionH relativeFrom="column">
                <wp:posOffset>-3175</wp:posOffset>
              </wp:positionH>
              <wp:positionV relativeFrom="paragraph">
                <wp:posOffset>-41275</wp:posOffset>
              </wp:positionV>
              <wp:extent cx="46685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85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38DE00"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25pt" to="36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" strokecolor="black [3213]" strokeweight=".5pt">
              <o:lock v:ext="edit" shapetype="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AE27" w14:textId="77777777" w:rsidR="002A2739" w:rsidRDefault="002A2739">
    <w:pPr>
      <w:pStyle w:val="Footer"/>
    </w:pPr>
    <w:r>
      <w:rPr>
        <w:lang w:val="en-US"/>
      </w:rPr>
      <mc:AlternateContent>
        <mc:Choice Requires="wps">
          <w:drawing>
            <wp:anchor distT="4294967295" distB="4294967295" distL="114300" distR="114300" simplePos="0" relativeHeight="251665408" behindDoc="0" locked="0" layoutInCell="1" allowOverlap="1" wp14:anchorId="6789F150" wp14:editId="31FB6A46">
              <wp:simplePos x="0" y="0"/>
              <wp:positionH relativeFrom="column">
                <wp:posOffset>6350</wp:posOffset>
              </wp:positionH>
              <wp:positionV relativeFrom="paragraph">
                <wp:posOffset>131543</wp:posOffset>
              </wp:positionV>
              <wp:extent cx="4662170" cy="0"/>
              <wp:effectExtent l="0" t="0" r="241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21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AEE4AB"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35pt" to="367.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" strokecolor="black [3213]" strokeweight=".5pt">
              <o:lock v:ext="edit" shapetype="f"/>
            </v:line>
          </w:pict>
        </mc:Fallback>
      </mc:AlternateContent>
    </w:r>
  </w:p>
  <w:p w14:paraId="4D21BDAC" w14:textId="77777777" w:rsidR="002A2739" w:rsidRDefault="002A27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5669" w14:textId="77777777" w:rsidR="00EB37B6" w:rsidRDefault="00EB37B6" w:rsidP="005C36F7">
    <w:pPr>
      <w:pStyle w:val="Footer"/>
      <w:pBdr>
        <w:top w:val="single" w:sz="4" w:space="1" w:color="auto"/>
      </w:pBdr>
      <w:rPr>
        <w:sz w:val="16"/>
        <w:szCs w:val="16"/>
      </w:rPr>
    </w:pPr>
  </w:p>
  <w:p w14:paraId="64FABB08" w14:textId="77777777" w:rsidR="002A2739" w:rsidRDefault="002A2739" w:rsidP="005C36F7">
    <w:pPr>
      <w:pStyle w:val="Footer"/>
      <w:pBdr>
        <w:top w:val="single" w:sz="4" w:space="1" w:color="auto"/>
      </w:pBdr>
      <w:rPr>
        <w:sz w:val="16"/>
        <w:szCs w:val="16"/>
      </w:rPr>
    </w:pPr>
    <w:r w:rsidRPr="00491268">
      <w:rPr>
        <w:sz w:val="16"/>
        <w:szCs w:val="16"/>
      </w:rPr>
      <w:t xml:space="preserve">Received </w:t>
    </w:r>
    <w:r>
      <w:rPr>
        <w:sz w:val="16"/>
        <w:szCs w:val="16"/>
      </w:rPr>
      <w:t>25</w:t>
    </w:r>
    <w:r>
      <w:rPr>
        <w:sz w:val="16"/>
        <w:szCs w:val="16"/>
        <w:vertAlign w:val="superscript"/>
      </w:rPr>
      <w:t>th</w:t>
    </w:r>
    <w:r w:rsidR="00EB37B6">
      <w:rPr>
        <w:sz w:val="16"/>
        <w:szCs w:val="16"/>
      </w:rPr>
      <w:t xml:space="preserve"> Sept</w:t>
    </w:r>
    <w:r>
      <w:rPr>
        <w:sz w:val="16"/>
        <w:szCs w:val="16"/>
      </w:rPr>
      <w:t xml:space="preserve"> 2018</w:t>
    </w:r>
    <w:r w:rsidRPr="00491268">
      <w:rPr>
        <w:sz w:val="16"/>
        <w:szCs w:val="16"/>
      </w:rPr>
      <w:t xml:space="preserve">, Revised </w:t>
    </w:r>
    <w:r>
      <w:rPr>
        <w:sz w:val="16"/>
        <w:szCs w:val="16"/>
      </w:rPr>
      <w:t>15</w:t>
    </w:r>
    <w:r>
      <w:rPr>
        <w:sz w:val="16"/>
        <w:szCs w:val="16"/>
        <w:vertAlign w:val="superscript"/>
      </w:rPr>
      <w:t>th</w:t>
    </w:r>
    <w:r>
      <w:rPr>
        <w:sz w:val="16"/>
        <w:szCs w:val="16"/>
      </w:rPr>
      <w:t xml:space="preserve"> </w:t>
    </w:r>
    <w:r w:rsidR="00EB37B6">
      <w:rPr>
        <w:sz w:val="16"/>
        <w:szCs w:val="16"/>
      </w:rPr>
      <w:t>Oct</w:t>
    </w:r>
    <w:r>
      <w:rPr>
        <w:sz w:val="16"/>
        <w:szCs w:val="16"/>
      </w:rPr>
      <w:t xml:space="preserve"> 2018</w:t>
    </w:r>
    <w:r w:rsidRPr="00491268">
      <w:rPr>
        <w:sz w:val="16"/>
        <w:szCs w:val="16"/>
      </w:rPr>
      <w:t>, Acce</w:t>
    </w:r>
    <w:r>
      <w:rPr>
        <w:sz w:val="16"/>
        <w:szCs w:val="16"/>
      </w:rPr>
      <w:t>pted for publication 2</w:t>
    </w:r>
    <w:r w:rsidR="00EB37B6">
      <w:rPr>
        <w:sz w:val="16"/>
        <w:szCs w:val="16"/>
      </w:rPr>
      <w:t>5</w:t>
    </w:r>
    <w:r w:rsidRPr="00917103">
      <w:rPr>
        <w:sz w:val="16"/>
        <w:szCs w:val="16"/>
        <w:vertAlign w:val="superscript"/>
      </w:rPr>
      <w:t>th</w:t>
    </w:r>
    <w:r>
      <w:rPr>
        <w:sz w:val="16"/>
        <w:szCs w:val="16"/>
      </w:rPr>
      <w:t xml:space="preserve"> </w:t>
    </w:r>
    <w:r w:rsidR="00EB37B6">
      <w:rPr>
        <w:sz w:val="16"/>
        <w:szCs w:val="16"/>
      </w:rPr>
      <w:t>Nov</w:t>
    </w:r>
    <w:r>
      <w:rPr>
        <w:sz w:val="16"/>
        <w:szCs w:val="16"/>
      </w:rPr>
      <w:t xml:space="preserve"> 2018</w:t>
    </w:r>
    <w:r w:rsidR="00EB37B6">
      <w:rPr>
        <w:sz w:val="16"/>
        <w:szCs w:val="16"/>
      </w:rPr>
      <w:t>, Online 24</w:t>
    </w:r>
    <w:r w:rsidR="00EB37B6" w:rsidRPr="00917103">
      <w:rPr>
        <w:sz w:val="16"/>
        <w:szCs w:val="16"/>
        <w:vertAlign w:val="superscript"/>
      </w:rPr>
      <w:t>th</w:t>
    </w:r>
    <w:r w:rsidR="00EB37B6">
      <w:rPr>
        <w:sz w:val="16"/>
        <w:szCs w:val="16"/>
      </w:rPr>
      <w:t xml:space="preserve"> Jan 2019</w:t>
    </w:r>
  </w:p>
  <w:p w14:paraId="01E6074A" w14:textId="77777777" w:rsidR="00C21012" w:rsidRPr="005C36F7" w:rsidRDefault="002A2739" w:rsidP="005C36F7">
    <w:pPr>
      <w:pStyle w:val="Footer"/>
      <w:pBdr>
        <w:top w:val="single" w:sz="4" w:space="1" w:color="auto"/>
      </w:pBdr>
      <w:rPr>
        <w:sz w:val="16"/>
        <w:szCs w:val="16"/>
      </w:rPr>
    </w:pPr>
    <w:r>
      <w:rPr>
        <w:sz w:val="16"/>
        <w:szCs w:val="16"/>
      </w:rPr>
      <w:t xml:space="preserve">Published by FKIP University of Riau Publisher, ISSN: </w:t>
    </w:r>
    <w:r w:rsidRPr="0067467C">
      <w:rPr>
        <w:sz w:val="16"/>
        <w:szCs w:val="16"/>
      </w:rPr>
      <w:t>2581-1657</w:t>
    </w:r>
    <w:r>
      <w:rPr>
        <w:sz w:val="16"/>
        <w:szCs w:val="16"/>
      </w:rPr>
      <w:t xml:space="preserve"> (Print),</w:t>
    </w:r>
    <w:r w:rsidRPr="0067467C">
      <w:rPr>
        <w:sz w:val="16"/>
        <w:szCs w:val="16"/>
      </w:rPr>
      <w:t xml:space="preserve"> </w:t>
    </w:r>
    <w:r w:rsidRPr="0067467C">
      <w:rPr>
        <w:bCs/>
        <w:color w:val="000000" w:themeColor="text1"/>
        <w:kern w:val="24"/>
        <w:sz w:val="16"/>
        <w:szCs w:val="16"/>
      </w:rPr>
      <w:t>2581-2203 (Online)</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D947E" w14:textId="77777777" w:rsidR="007E2BF7" w:rsidRDefault="007E2BF7">
      <w:r>
        <w:separator/>
      </w:r>
    </w:p>
  </w:footnote>
  <w:footnote w:type="continuationSeparator" w:id="0">
    <w:p w14:paraId="5C0723B5" w14:textId="77777777" w:rsidR="007E2BF7" w:rsidRDefault="007E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28FB" w14:textId="79303F63" w:rsidR="002A2739" w:rsidRPr="00E63031" w:rsidRDefault="002A2739" w:rsidP="00E63031">
    <w:pPr>
      <w:pStyle w:val="AuthorHeader"/>
      <w:tabs>
        <w:tab w:val="center" w:pos="3544"/>
      </w:tabs>
      <w:jc w:val="left"/>
      <w:rPr>
        <w:lang w:val="id-ID"/>
      </w:rPr>
    </w:pPr>
    <w:r>
      <w:rPr>
        <w:lang w:val="en-US"/>
      </w:rPr>
      <mc:AlternateContent>
        <mc:Choice Requires="wps">
          <w:drawing>
            <wp:anchor distT="4294967295" distB="4294967295" distL="114300" distR="114300" simplePos="0" relativeHeight="251659264" behindDoc="0" locked="0" layoutInCell="1" allowOverlap="1" wp14:anchorId="7AADB48E" wp14:editId="74F4B5C1">
              <wp:simplePos x="0" y="0"/>
              <wp:positionH relativeFrom="column">
                <wp:posOffset>4445</wp:posOffset>
              </wp:positionH>
              <wp:positionV relativeFrom="paragraph">
                <wp:posOffset>484407</wp:posOffset>
              </wp:positionV>
              <wp:extent cx="46628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2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B59735"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8.15pt" to="36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" strokecolor="black [3213]" strokeweight=".5pt">
              <o:lock v:ext="edit" shapetype="f"/>
            </v:line>
          </w:pict>
        </mc:Fallback>
      </mc:AlternateContent>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692525">
      <w:rPr>
        <w:rStyle w:val="PageNumber"/>
      </w:rPr>
      <w:t>4</w:t>
    </w:r>
    <w:r w:rsidRPr="00793B78">
      <w:rPr>
        <w:rStyle w:val="PageNumber"/>
      </w:rPr>
      <w:fldChar w:fldCharType="end"/>
    </w:r>
    <w:r>
      <w:rPr>
        <w:rStyle w:val="PageNumber"/>
      </w:rPr>
      <w:tab/>
    </w:r>
    <w:r w:rsidR="0023011E">
      <w:rPr>
        <w:rStyle w:val="PageNumber"/>
      </w:rPr>
      <w:t xml:space="preserve">   </w:t>
    </w:r>
    <w:r w:rsidR="00E63031">
      <w:rPr>
        <w:lang w:val="id-ID"/>
      </w:rPr>
      <w:t>Afrida Ekayanti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412C" w14:textId="1F09EC4C" w:rsidR="002A2739" w:rsidRDefault="002A2739" w:rsidP="005C36F7">
    <w:pPr>
      <w:pStyle w:val="TitleHeader"/>
      <w:tabs>
        <w:tab w:val="center" w:pos="3544"/>
        <w:tab w:val="right" w:pos="7088"/>
      </w:tabs>
    </w:pPr>
    <w:r>
      <w:rPr>
        <w:lang w:val="en-US"/>
      </w:rPr>
      <mc:AlternateContent>
        <mc:Choice Requires="wps">
          <w:drawing>
            <wp:anchor distT="4294967295" distB="4294967295" distL="114300" distR="114300" simplePos="0" relativeHeight="251663360" behindDoc="0" locked="0" layoutInCell="1" allowOverlap="1" wp14:anchorId="6AED9BEE" wp14:editId="3883EC2D">
              <wp:simplePos x="0" y="0"/>
              <wp:positionH relativeFrom="column">
                <wp:posOffset>-2540</wp:posOffset>
              </wp:positionH>
              <wp:positionV relativeFrom="paragraph">
                <wp:posOffset>478628</wp:posOffset>
              </wp:positionV>
              <wp:extent cx="4662170"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21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7E5A11"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7.7pt" to="366.9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" strokecolor="black [3213]" strokeweight=".5pt">
              <o:lock v:ext="edit" shapetype="f"/>
            </v:line>
          </w:pict>
        </mc:Fallback>
      </mc:AlternateContent>
    </w:r>
    <w:r w:rsidR="00E63031" w:rsidRPr="00E63031">
      <w:rPr>
        <w:lang w:val="id-ID"/>
      </w:rPr>
      <w:t xml:space="preserve"> </w:t>
    </w:r>
    <w:r w:rsidR="00E63031">
      <w:rPr>
        <w:lang w:val="id-ID"/>
      </w:rPr>
      <w:t>LKM</w:t>
    </w:r>
    <w:r w:rsidR="00E63031">
      <w:t xml:space="preserve">, </w:t>
    </w:r>
    <w:r w:rsidR="00E63031" w:rsidRPr="00010BCF">
      <w:rPr>
        <w:i/>
        <w:iCs/>
      </w:rPr>
      <w:t>chemoentrepreneurship</w:t>
    </w:r>
    <w:r w:rsidR="00E63031">
      <w:t>, minat berwirausaha</w:t>
    </w:r>
    <w:r>
      <w:tab/>
    </w:r>
    <w:r w:rsidR="00FA197C">
      <w:t xml:space="preserve">       </w:t>
    </w:r>
    <w:r>
      <w:t xml:space="preserve"> </w:t>
    </w:r>
    <w:r w:rsidR="00FA197C">
      <w:t xml:space="preserve">    </w:t>
    </w:r>
    <w:r>
      <w:t xml:space="preserve"> </w:t>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692525">
      <w:rPr>
        <w:rStyle w:val="PageNumber"/>
      </w:rPr>
      <w:t>3</w:t>
    </w:r>
    <w:r w:rsidRPr="00793B7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tblGrid>
    <w:tr w:rsidR="002A2739" w:rsidRPr="00B849EB" w14:paraId="1A6A730F" w14:textId="77777777" w:rsidTr="005416CD">
      <w:trPr>
        <w:trHeight w:val="923"/>
      </w:trPr>
      <w:tc>
        <w:tcPr>
          <w:tcW w:w="7479" w:type="dxa"/>
          <w:tcBorders>
            <w:top w:val="nil"/>
            <w:left w:val="nil"/>
            <w:bottom w:val="nil"/>
            <w:right w:val="nil"/>
          </w:tcBorders>
        </w:tcPr>
        <w:p w14:paraId="2FD38A9B" w14:textId="77777777" w:rsidR="00CD5D4F" w:rsidRDefault="00843A58" w:rsidP="003C7CA5">
          <w:pPr>
            <w:pStyle w:val="Header"/>
            <w:rPr>
              <w:rFonts w:ascii="Century Gothic" w:eastAsia="MS Mincho" w:hAnsi="Century Gothic" w:cs="Tahoma"/>
              <w:sz w:val="18"/>
              <w:szCs w:val="18"/>
            </w:rPr>
          </w:pPr>
          <w:r>
            <w:rPr>
              <w:rFonts w:ascii="Century Gothic" w:eastAsia="MS Mincho" w:hAnsi="Century Gothic" w:cs="Tahoma"/>
              <w:sz w:val="22"/>
              <w:szCs w:val="22"/>
              <w:lang w:val="en-US"/>
            </w:rPr>
            <mc:AlternateContent>
              <mc:Choice Requires="wps">
                <w:drawing>
                  <wp:anchor distT="0" distB="0" distL="114300" distR="114300" simplePos="0" relativeHeight="251669504" behindDoc="0" locked="0" layoutInCell="1" allowOverlap="1" wp14:anchorId="1528BB9A" wp14:editId="56B1B0F3">
                    <wp:simplePos x="0" y="0"/>
                    <wp:positionH relativeFrom="column">
                      <wp:posOffset>-22843</wp:posOffset>
                    </wp:positionH>
                    <wp:positionV relativeFrom="paragraph">
                      <wp:posOffset>12700</wp:posOffset>
                    </wp:positionV>
                    <wp:extent cx="902214" cy="7988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902214"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B4CE8" w14:textId="77777777" w:rsidR="00843A58" w:rsidRPr="00EC0D5E" w:rsidRDefault="00843A58" w:rsidP="00843A58">
                                <w:pPr>
                                  <w:rPr>
                                    <w:rFonts w:ascii="Baskerville Old Face" w:hAnsi="Baskerville Old Face"/>
                                    <w:b/>
                                    <w:color w:val="BFBFBF" w:themeColor="background1" w:themeShade="BF"/>
                                    <w:sz w:val="72"/>
                                    <w:szCs w:val="72"/>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EC0D5E">
                                  <w:rPr>
                                    <w:rFonts w:ascii="Baskerville Old Face" w:hAnsi="Baskerville Old Face"/>
                                    <w:b/>
                                    <w:color w:val="BFBFBF" w:themeColor="background1" w:themeShade="BF"/>
                                    <w:sz w:val="72"/>
                                    <w:szCs w:val="72"/>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slope"/>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8pt;margin-top:1pt;width:71.05pt;height:6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" filled="f" stroked="f" strokeweight=".5pt">
                    <v:textbox>
                      <w:txbxContent>
                        <w:p w14:paraId="586B4CE8" w14:textId="77777777" w:rsidR="00843A58" w:rsidRPr="00EC0D5E" w:rsidRDefault="00843A58" w:rsidP="00843A58">
                          <w:pPr>
                            <w:rPr>
                              <w:rFonts w:ascii="Baskerville Old Face" w:hAnsi="Baskerville Old Face"/>
                              <w:b/>
                              <w:color w:val="BFBFBF" w:themeColor="background1" w:themeShade="BF"/>
                              <w:sz w:val="72"/>
                              <w:szCs w:val="72"/>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EC0D5E">
                            <w:rPr>
                              <w:rFonts w:ascii="Baskerville Old Face" w:hAnsi="Baskerville Old Face"/>
                              <w:b/>
                              <w:color w:val="BFBFBF" w:themeColor="background1" w:themeShade="BF"/>
                              <w:sz w:val="72"/>
                              <w:szCs w:val="72"/>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JES</w:t>
                          </w:r>
                        </w:p>
                      </w:txbxContent>
                    </v:textbox>
                  </v:shape>
                </w:pict>
              </mc:Fallback>
            </mc:AlternateContent>
          </w:r>
          <w:r>
            <w:rPr>
              <w:rFonts w:ascii="Century Gothic" w:eastAsia="MS Mincho" w:hAnsi="Century Gothic" w:cs="Tahoma"/>
              <w:sz w:val="22"/>
              <w:szCs w:val="22"/>
              <w:lang w:val="en-US"/>
            </w:rPr>
            <mc:AlternateContent>
              <mc:Choice Requires="wps">
                <w:drawing>
                  <wp:anchor distT="0" distB="0" distL="114300" distR="114300" simplePos="0" relativeHeight="251667456" behindDoc="0" locked="0" layoutInCell="1" allowOverlap="1" wp14:anchorId="79DE4858" wp14:editId="5F8A51A7">
                    <wp:simplePos x="0" y="0"/>
                    <wp:positionH relativeFrom="column">
                      <wp:posOffset>8317</wp:posOffset>
                    </wp:positionH>
                    <wp:positionV relativeFrom="paragraph">
                      <wp:posOffset>14383</wp:posOffset>
                    </wp:positionV>
                    <wp:extent cx="844862" cy="583238"/>
                    <wp:effectExtent l="19050" t="19050" r="12700" b="26670"/>
                    <wp:wrapNone/>
                    <wp:docPr id="3" name="Flowchart: Decision 3"/>
                    <wp:cNvGraphicFramePr/>
                    <a:graphic xmlns:a="http://schemas.openxmlformats.org/drawingml/2006/main">
                      <a:graphicData uri="http://schemas.microsoft.com/office/word/2010/wordprocessingShape">
                        <wps:wsp>
                          <wps:cNvSpPr/>
                          <wps:spPr>
                            <a:xfrm>
                              <a:off x="0" y="0"/>
                              <a:ext cx="844862" cy="583238"/>
                            </a:xfrm>
                            <a:prstGeom prst="flowChartDecision">
                              <a:avLst/>
                            </a:prstGeom>
                            <a:noFill/>
                            <a:ln w="31750" cmpd="thickThi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91B99CF"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65pt;margin-top:1.15pt;width:66.5pt;height: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" filled="f" strokecolor="#00b050" strokeweight="2.5pt">
                    <v:stroke linestyle="thickThin"/>
                  </v:shape>
                </w:pict>
              </mc:Fallback>
            </mc:AlternateContent>
          </w:r>
          <w:r w:rsidR="002A2739">
            <w:rPr>
              <w:rFonts w:ascii="Century Gothic" w:eastAsia="MS Mincho" w:hAnsi="Century Gothic" w:cs="Tahoma"/>
              <w:sz w:val="22"/>
              <w:szCs w:val="22"/>
            </w:rPr>
            <w:t xml:space="preserve">        </w:t>
          </w:r>
          <w:r w:rsidR="00CD5D4F">
            <w:rPr>
              <w:rFonts w:ascii="Century Gothic" w:eastAsia="MS Mincho" w:hAnsi="Century Gothic" w:cs="Tahoma"/>
              <w:sz w:val="22"/>
              <w:szCs w:val="22"/>
            </w:rPr>
            <w:t xml:space="preserve">                             </w:t>
          </w:r>
          <w:r w:rsidR="006A49C6">
            <w:rPr>
              <w:rFonts w:ascii="Century Gothic" w:eastAsia="MS Mincho" w:hAnsi="Century Gothic" w:cs="Tahoma"/>
              <w:sz w:val="22"/>
              <w:szCs w:val="22"/>
            </w:rPr>
            <w:t xml:space="preserve">  </w:t>
          </w:r>
          <w:r w:rsidR="00CD5D4F">
            <w:rPr>
              <w:rFonts w:ascii="Century Gothic" w:eastAsia="MS Mincho" w:hAnsi="Century Gothic" w:cs="Tahoma"/>
              <w:sz w:val="22"/>
              <w:szCs w:val="22"/>
            </w:rPr>
            <w:t xml:space="preserve">   </w:t>
          </w:r>
          <w:r w:rsidR="00CD5D4F" w:rsidRPr="00CD5D4F">
            <w:rPr>
              <w:rFonts w:ascii="Century Gothic" w:eastAsia="MS Mincho" w:hAnsi="Century Gothic" w:cs="Tahoma"/>
              <w:sz w:val="18"/>
              <w:szCs w:val="18"/>
            </w:rPr>
            <w:t xml:space="preserve">JES, Vol. </w:t>
          </w:r>
          <w:r w:rsidR="00D875DC">
            <w:rPr>
              <w:rFonts w:ascii="Century Gothic" w:eastAsia="MS Mincho" w:hAnsi="Century Gothic" w:cs="Tahoma"/>
              <w:sz w:val="18"/>
              <w:szCs w:val="18"/>
            </w:rPr>
            <w:t>X, No. X</w:t>
          </w:r>
          <w:r w:rsidR="00CD5D4F" w:rsidRPr="00CD5D4F">
            <w:rPr>
              <w:rFonts w:ascii="Century Gothic" w:eastAsia="MS Mincho" w:hAnsi="Century Gothic" w:cs="Tahoma"/>
              <w:sz w:val="18"/>
              <w:szCs w:val="18"/>
            </w:rPr>
            <w:t>, 20</w:t>
          </w:r>
          <w:r w:rsidR="00D875DC">
            <w:rPr>
              <w:rFonts w:ascii="Century Gothic" w:eastAsia="MS Mincho" w:hAnsi="Century Gothic" w:cs="Tahoma"/>
              <w:sz w:val="18"/>
              <w:szCs w:val="18"/>
            </w:rPr>
            <w:t>XX</w:t>
          </w:r>
          <w:r w:rsidR="00CD5D4F" w:rsidRPr="00CD5D4F">
            <w:rPr>
              <w:rFonts w:ascii="Century Gothic" w:eastAsia="MS Mincho" w:hAnsi="Century Gothic" w:cs="Tahoma"/>
              <w:sz w:val="18"/>
              <w:szCs w:val="18"/>
            </w:rPr>
            <w:t xml:space="preserve">, </w:t>
          </w:r>
          <w:r w:rsidR="00D875DC">
            <w:rPr>
              <w:rFonts w:ascii="Century Gothic" w:eastAsia="MS Mincho" w:hAnsi="Century Gothic" w:cs="Tahoma"/>
              <w:sz w:val="18"/>
              <w:szCs w:val="18"/>
            </w:rPr>
            <w:t>X</w:t>
          </w:r>
          <w:r w:rsidR="00CD5D4F" w:rsidRPr="00CD5D4F">
            <w:rPr>
              <w:rFonts w:ascii="Century Gothic" w:eastAsia="MS Mincho" w:hAnsi="Century Gothic" w:cs="Tahoma"/>
              <w:sz w:val="18"/>
              <w:szCs w:val="18"/>
            </w:rPr>
            <w:t>-</w:t>
          </w:r>
          <w:r w:rsidR="00D875DC">
            <w:rPr>
              <w:rFonts w:ascii="Century Gothic" w:eastAsia="MS Mincho" w:hAnsi="Century Gothic" w:cs="Tahoma"/>
              <w:sz w:val="18"/>
              <w:szCs w:val="18"/>
            </w:rPr>
            <w:t>X</w:t>
          </w:r>
        </w:p>
        <w:p w14:paraId="6179383E" w14:textId="77777777" w:rsidR="002A2739" w:rsidRDefault="00CD5D4F" w:rsidP="003C7CA5">
          <w:pPr>
            <w:pStyle w:val="Header"/>
            <w:rPr>
              <w:rFonts w:ascii="Century Gothic" w:eastAsia="MS Mincho" w:hAnsi="Century Gothic" w:cs="Tahoma"/>
              <w:sz w:val="22"/>
              <w:szCs w:val="22"/>
            </w:rPr>
          </w:pPr>
          <w:r>
            <w:rPr>
              <w:rFonts w:ascii="Century Gothic" w:eastAsia="MS Mincho" w:hAnsi="Century Gothic" w:cs="Tahoma"/>
              <w:sz w:val="22"/>
              <w:szCs w:val="22"/>
            </w:rPr>
            <w:t xml:space="preserve">                       </w:t>
          </w:r>
          <w:r w:rsidR="006A49C6">
            <w:rPr>
              <w:rFonts w:ascii="Century Gothic" w:eastAsia="MS Mincho" w:hAnsi="Century Gothic" w:cs="Tahoma"/>
              <w:sz w:val="22"/>
              <w:szCs w:val="22"/>
            </w:rPr>
            <w:t xml:space="preserve">  </w:t>
          </w:r>
          <w:r>
            <w:rPr>
              <w:rFonts w:ascii="Century Gothic" w:eastAsia="MS Mincho" w:hAnsi="Century Gothic" w:cs="Tahoma"/>
              <w:sz w:val="22"/>
              <w:szCs w:val="22"/>
            </w:rPr>
            <w:t xml:space="preserve"> </w:t>
          </w:r>
          <w:r w:rsidR="002A2739" w:rsidRPr="00CD5D4F">
            <w:rPr>
              <w:rFonts w:ascii="Century Gothic" w:eastAsia="MS Mincho" w:hAnsi="Century Gothic" w:cs="Tahoma"/>
              <w:b/>
              <w:sz w:val="28"/>
              <w:szCs w:val="28"/>
            </w:rPr>
            <w:t>Journal of Educational Sciences</w:t>
          </w:r>
          <w:r>
            <w:rPr>
              <w:rFonts w:ascii="Century Gothic" w:eastAsia="MS Mincho" w:hAnsi="Century Gothic" w:cs="Tahoma"/>
              <w:b/>
              <w:sz w:val="22"/>
              <w:szCs w:val="22"/>
            </w:rPr>
            <w:t xml:space="preserve"> </w:t>
          </w:r>
          <w:r w:rsidR="002A2739">
            <w:rPr>
              <w:rFonts w:ascii="Century Gothic" w:eastAsia="MS Mincho" w:hAnsi="Century Gothic" w:cs="Tahoma"/>
              <w:sz w:val="22"/>
              <w:szCs w:val="22"/>
            </w:rPr>
            <w:t xml:space="preserve">   </w:t>
          </w:r>
          <w:r w:rsidR="002A2739" w:rsidRPr="009B7364">
            <w:rPr>
              <w:rFonts w:ascii="Century Gothic" w:eastAsia="MS Mincho" w:hAnsi="Century Gothic" w:cs="Tahoma"/>
              <w:sz w:val="22"/>
              <w:szCs w:val="22"/>
            </w:rPr>
            <w:t xml:space="preserve"> </w:t>
          </w:r>
          <w:r>
            <w:rPr>
              <w:rFonts w:ascii="Century Gothic" w:eastAsia="MS Mincho" w:hAnsi="Century Gothic" w:cs="Tahoma"/>
              <w:sz w:val="22"/>
              <w:szCs w:val="22"/>
            </w:rPr>
            <w:t xml:space="preserve">             </w:t>
          </w:r>
          <w:r w:rsidR="002A2739">
            <w:rPr>
              <w:rFonts w:ascii="Century Gothic" w:eastAsia="MS Mincho" w:hAnsi="Century Gothic" w:cs="Tahoma"/>
              <w:sz w:val="22"/>
              <w:szCs w:val="22"/>
            </w:rPr>
            <w:t>1</w:t>
          </w:r>
        </w:p>
        <w:p w14:paraId="026F9DDC" w14:textId="77777777" w:rsidR="00CD5D4F" w:rsidRPr="00EF6255" w:rsidRDefault="00CD5D4F" w:rsidP="00CD5D4F">
          <w:pPr>
            <w:pStyle w:val="Header"/>
            <w:jc w:val="center"/>
            <w:rPr>
              <w:rFonts w:ascii="Century Gothic" w:eastAsia="MS Mincho" w:hAnsi="Century Gothic"/>
              <w:sz w:val="8"/>
              <w:szCs w:val="8"/>
            </w:rPr>
          </w:pPr>
        </w:p>
        <w:p w14:paraId="0F07B3A7" w14:textId="77777777" w:rsidR="00CD5D4F" w:rsidRPr="00113E07" w:rsidRDefault="00557E42" w:rsidP="00CD5D4F">
          <w:pPr>
            <w:pStyle w:val="Header"/>
            <w:jc w:val="center"/>
            <w:rPr>
              <w:rFonts w:ascii="Century Gothic" w:eastAsia="MS Mincho" w:hAnsi="Century Gothic"/>
              <w:sz w:val="16"/>
              <w:szCs w:val="16"/>
            </w:rPr>
          </w:pPr>
          <w:r>
            <w:rPr>
              <w:rFonts w:ascii="Century Gothic" w:eastAsia="MS Mincho" w:hAnsi="Century Gothic"/>
              <w:sz w:val="16"/>
              <w:szCs w:val="16"/>
            </w:rPr>
            <w:t xml:space="preserve">   </w:t>
          </w:r>
          <w:r w:rsidR="006A5487">
            <w:rPr>
              <w:rFonts w:ascii="Century Gothic" w:eastAsia="MS Mincho" w:hAnsi="Century Gothic"/>
              <w:sz w:val="16"/>
              <w:szCs w:val="16"/>
            </w:rPr>
            <w:t xml:space="preserve"> </w:t>
          </w:r>
          <w:r w:rsidR="006A49C6">
            <w:rPr>
              <w:rFonts w:ascii="Century Gothic" w:eastAsia="MS Mincho" w:hAnsi="Century Gothic"/>
              <w:sz w:val="16"/>
              <w:szCs w:val="16"/>
            </w:rPr>
            <w:t xml:space="preserve">   </w:t>
          </w:r>
          <w:hyperlink r:id="rId1" w:history="1">
            <w:r w:rsidR="00220BEB" w:rsidRPr="00113E07">
              <w:rPr>
                <w:rStyle w:val="Hyperlink"/>
                <w:rFonts w:ascii="Century Gothic" w:eastAsia="MS Mincho" w:hAnsi="Century Gothic"/>
                <w:color w:val="auto"/>
                <w:sz w:val="16"/>
                <w:szCs w:val="16"/>
                <w:u w:val="none"/>
              </w:rPr>
              <w:t>https</w:t>
            </w:r>
            <w:r w:rsidR="00220BEB" w:rsidRPr="00113E07">
              <w:rPr>
                <w:rStyle w:val="Hyperlink"/>
                <w:rFonts w:ascii="Century Gothic" w:eastAsia="MS Mincho" w:hAnsi="Century Gothic"/>
                <w:caps/>
                <w:color w:val="auto"/>
                <w:sz w:val="16"/>
                <w:szCs w:val="16"/>
                <w:u w:val="none"/>
              </w:rPr>
              <w:t>://</w:t>
            </w:r>
            <w:r w:rsidR="00220BEB" w:rsidRPr="00113E07">
              <w:rPr>
                <w:rStyle w:val="Hyperlink"/>
                <w:rFonts w:ascii="Century Gothic" w:eastAsia="MS Mincho" w:hAnsi="Century Gothic"/>
                <w:color w:val="auto"/>
                <w:sz w:val="16"/>
                <w:szCs w:val="16"/>
                <w:u w:val="none"/>
              </w:rPr>
              <w:t>ejournal.unri.ac.id/index.php/JES</w:t>
            </w:r>
          </w:hyperlink>
        </w:p>
        <w:p w14:paraId="3583C006" w14:textId="77777777" w:rsidR="00220BEB" w:rsidRPr="0077026E" w:rsidRDefault="00557E42" w:rsidP="00D875DC">
          <w:pPr>
            <w:pStyle w:val="Header"/>
            <w:jc w:val="center"/>
            <w:rPr>
              <w:rFonts w:ascii="Century Gothic" w:eastAsia="MS Mincho" w:hAnsi="Century Gothic" w:cstheme="minorHAnsi"/>
              <w:caps/>
              <w:sz w:val="16"/>
              <w:szCs w:val="16"/>
            </w:rPr>
          </w:pPr>
          <w:r>
            <w:rPr>
              <w:rFonts w:ascii="Century Gothic" w:hAnsi="Century Gothic" w:cstheme="minorHAnsi"/>
              <w:sz w:val="16"/>
              <w:szCs w:val="16"/>
            </w:rPr>
            <w:t xml:space="preserve">   </w:t>
          </w:r>
          <w:r w:rsidR="00220BEB">
            <w:rPr>
              <w:rFonts w:ascii="Century Gothic" w:hAnsi="Century Gothic" w:cstheme="minorHAnsi"/>
              <w:sz w:val="16"/>
              <w:szCs w:val="16"/>
            </w:rPr>
            <w:t xml:space="preserve">     </w:t>
          </w:r>
          <w:r w:rsidR="00D875DC" w:rsidRPr="00CE58BF">
            <w:rPr>
              <w:rFonts w:ascii="Century Gothic" w:hAnsi="Century Gothic" w:cstheme="minorHAnsi"/>
              <w:sz w:val="16"/>
              <w:szCs w:val="16"/>
            </w:rPr>
            <w:t>https://doi.org/10.31258/jes.X.X.p.X-</w:t>
          </w:r>
          <w:r w:rsidR="00D875DC">
            <w:rPr>
              <w:rStyle w:val="Hyperlink"/>
              <w:rFonts w:ascii="Century Gothic" w:hAnsi="Century Gothic" w:cstheme="minorHAnsi"/>
              <w:color w:val="auto"/>
              <w:sz w:val="16"/>
              <w:szCs w:val="16"/>
              <w:u w:val="none"/>
            </w:rPr>
            <w:t>X</w:t>
          </w:r>
        </w:p>
      </w:tc>
    </w:tr>
  </w:tbl>
  <w:p w14:paraId="00CCC7DE" w14:textId="77777777" w:rsidR="002A2739" w:rsidRDefault="002A2739">
    <w:pPr>
      <w:pStyle w:val="Header"/>
      <w:jc w:val="right"/>
    </w:pPr>
  </w:p>
  <w:p w14:paraId="4B1C32B7" w14:textId="77777777" w:rsidR="002A2739" w:rsidRDefault="002A2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DD51A91"/>
    <w:multiLevelType w:val="hybridMultilevel"/>
    <w:tmpl w:val="A3B4B452"/>
    <w:lvl w:ilvl="0" w:tplc="B2F4A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303989"/>
    <w:multiLevelType w:val="hybridMultilevel"/>
    <w:tmpl w:val="F75AC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B051F"/>
    <w:multiLevelType w:val="hybridMultilevel"/>
    <w:tmpl w:val="041A9FEE"/>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nsid w:val="3C6A63FE"/>
    <w:multiLevelType w:val="hybridMultilevel"/>
    <w:tmpl w:val="80AC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nsid w:val="54A20E79"/>
    <w:multiLevelType w:val="multilevel"/>
    <w:tmpl w:val="0C3E272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80E5CF8"/>
    <w:multiLevelType w:val="hybridMultilevel"/>
    <w:tmpl w:val="E1FA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nsid w:val="5D8C2104"/>
    <w:multiLevelType w:val="hybridMultilevel"/>
    <w:tmpl w:val="A134E340"/>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2">
    <w:nsid w:val="5DC87FD9"/>
    <w:multiLevelType w:val="multilevel"/>
    <w:tmpl w:val="02920C4C"/>
    <w:lvl w:ilvl="0">
      <w:start w:val="1"/>
      <w:numFmt w:val="decimal"/>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CA3156"/>
    <w:multiLevelType w:val="hybridMultilevel"/>
    <w:tmpl w:val="F75AC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A5DAA"/>
    <w:multiLevelType w:val="hybridMultilevel"/>
    <w:tmpl w:val="C370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33"/>
  </w:num>
  <w:num w:numId="3">
    <w:abstractNumId w:val="32"/>
  </w:num>
  <w:num w:numId="4">
    <w:abstractNumId w:val="7"/>
  </w:num>
  <w:num w:numId="5">
    <w:abstractNumId w:val="17"/>
  </w:num>
  <w:num w:numId="6">
    <w:abstractNumId w:val="26"/>
  </w:num>
  <w:num w:numId="7">
    <w:abstractNumId w:val="2"/>
  </w:num>
  <w:num w:numId="8">
    <w:abstractNumId w:val="11"/>
  </w:num>
  <w:num w:numId="9">
    <w:abstractNumId w:val="2"/>
    <w:lvlOverride w:ilvl="0">
      <w:startOverride w:val="1"/>
    </w:lvlOverride>
  </w:num>
  <w:num w:numId="10">
    <w:abstractNumId w:val="24"/>
  </w:num>
  <w:num w:numId="11">
    <w:abstractNumId w:val="13"/>
  </w:num>
  <w:num w:numId="12">
    <w:abstractNumId w:val="34"/>
  </w:num>
  <w:num w:numId="13">
    <w:abstractNumId w:val="34"/>
    <w:lvlOverride w:ilvl="0">
      <w:startOverride w:val="1"/>
    </w:lvlOverride>
  </w:num>
  <w:num w:numId="14">
    <w:abstractNumId w:val="10"/>
  </w:num>
  <w:num w:numId="15">
    <w:abstractNumId w:val="5"/>
  </w:num>
  <w:num w:numId="16">
    <w:abstractNumId w:val="4"/>
  </w:num>
  <w:num w:numId="17">
    <w:abstractNumId w:val="34"/>
    <w:lvlOverride w:ilvl="0">
      <w:startOverride w:val="1"/>
    </w:lvlOverride>
  </w:num>
  <w:num w:numId="18">
    <w:abstractNumId w:val="8"/>
  </w:num>
  <w:num w:numId="19">
    <w:abstractNumId w:val="16"/>
  </w:num>
  <w:num w:numId="20">
    <w:abstractNumId w:val="6"/>
  </w:num>
  <w:num w:numId="21">
    <w:abstractNumId w:val="22"/>
  </w:num>
  <w:num w:numId="22">
    <w:abstractNumId w:val="3"/>
  </w:num>
  <w:num w:numId="23">
    <w:abstractNumId w:val="30"/>
  </w:num>
  <w:num w:numId="24">
    <w:abstractNumId w:val="37"/>
  </w:num>
  <w:num w:numId="25">
    <w:abstractNumId w:val="12"/>
  </w:num>
  <w:num w:numId="26">
    <w:abstractNumId w:val="1"/>
  </w:num>
  <w:num w:numId="27">
    <w:abstractNumId w:val="27"/>
  </w:num>
  <w:num w:numId="28">
    <w:abstractNumId w:val="21"/>
  </w:num>
  <w:num w:numId="29">
    <w:abstractNumId w:val="23"/>
  </w:num>
  <w:num w:numId="30">
    <w:abstractNumId w:val="18"/>
  </w:num>
  <w:num w:numId="31">
    <w:abstractNumId w:val="25"/>
  </w:num>
  <w:num w:numId="32">
    <w:abstractNumId w:val="0"/>
  </w:num>
  <w:num w:numId="33">
    <w:abstractNumId w:val="28"/>
  </w:num>
  <w:num w:numId="34">
    <w:abstractNumId w:val="9"/>
  </w:num>
  <w:num w:numId="35">
    <w:abstractNumId w:val="29"/>
  </w:num>
  <w:num w:numId="36">
    <w:abstractNumId w:val="19"/>
  </w:num>
  <w:num w:numId="37">
    <w:abstractNumId w:val="35"/>
  </w:num>
  <w:num w:numId="38">
    <w:abstractNumId w:val="14"/>
  </w:num>
  <w:num w:numId="39">
    <w:abstractNumId w:val="15"/>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NzU3NzE1MTIxNTRX0lEKTi0uzszPAykwrAUAWzCZfCwAAAA="/>
  </w:docVars>
  <w:rsids>
    <w:rsidRoot w:val="004E51FF"/>
    <w:rsid w:val="00000ACC"/>
    <w:rsid w:val="00003C25"/>
    <w:rsid w:val="00010BCF"/>
    <w:rsid w:val="000132EB"/>
    <w:rsid w:val="000150FE"/>
    <w:rsid w:val="00022331"/>
    <w:rsid w:val="00024D67"/>
    <w:rsid w:val="00025387"/>
    <w:rsid w:val="00031334"/>
    <w:rsid w:val="0003219F"/>
    <w:rsid w:val="00037CDE"/>
    <w:rsid w:val="0004097B"/>
    <w:rsid w:val="000411FB"/>
    <w:rsid w:val="00044768"/>
    <w:rsid w:val="00047367"/>
    <w:rsid w:val="00050F84"/>
    <w:rsid w:val="00052011"/>
    <w:rsid w:val="00053462"/>
    <w:rsid w:val="000560F6"/>
    <w:rsid w:val="00056E52"/>
    <w:rsid w:val="000623DE"/>
    <w:rsid w:val="00065227"/>
    <w:rsid w:val="00070777"/>
    <w:rsid w:val="000712B3"/>
    <w:rsid w:val="000724A5"/>
    <w:rsid w:val="000814F1"/>
    <w:rsid w:val="00081F56"/>
    <w:rsid w:val="00082A26"/>
    <w:rsid w:val="00082EE5"/>
    <w:rsid w:val="000903C4"/>
    <w:rsid w:val="00090436"/>
    <w:rsid w:val="0009088A"/>
    <w:rsid w:val="00091137"/>
    <w:rsid w:val="00095DB9"/>
    <w:rsid w:val="000965BB"/>
    <w:rsid w:val="000A3433"/>
    <w:rsid w:val="000A35A0"/>
    <w:rsid w:val="000A3A8D"/>
    <w:rsid w:val="000A4035"/>
    <w:rsid w:val="000B5D91"/>
    <w:rsid w:val="000B647C"/>
    <w:rsid w:val="000C089C"/>
    <w:rsid w:val="000C2227"/>
    <w:rsid w:val="000C3299"/>
    <w:rsid w:val="000C55A5"/>
    <w:rsid w:val="000D061D"/>
    <w:rsid w:val="000D0909"/>
    <w:rsid w:val="000D3251"/>
    <w:rsid w:val="000D35C8"/>
    <w:rsid w:val="000D697E"/>
    <w:rsid w:val="000E17E4"/>
    <w:rsid w:val="000E3102"/>
    <w:rsid w:val="000E4F1E"/>
    <w:rsid w:val="001002EF"/>
    <w:rsid w:val="0010051E"/>
    <w:rsid w:val="00100832"/>
    <w:rsid w:val="00100EBA"/>
    <w:rsid w:val="00102D39"/>
    <w:rsid w:val="001044C2"/>
    <w:rsid w:val="00111A18"/>
    <w:rsid w:val="00111E59"/>
    <w:rsid w:val="00113E07"/>
    <w:rsid w:val="00124054"/>
    <w:rsid w:val="001274ED"/>
    <w:rsid w:val="0012788D"/>
    <w:rsid w:val="00131CFE"/>
    <w:rsid w:val="00131F4C"/>
    <w:rsid w:val="00136923"/>
    <w:rsid w:val="0014089D"/>
    <w:rsid w:val="001424A2"/>
    <w:rsid w:val="00144BAB"/>
    <w:rsid w:val="00144FB3"/>
    <w:rsid w:val="0015040A"/>
    <w:rsid w:val="00150E1C"/>
    <w:rsid w:val="001529C2"/>
    <w:rsid w:val="001541AA"/>
    <w:rsid w:val="0015492D"/>
    <w:rsid w:val="00154A6C"/>
    <w:rsid w:val="00157667"/>
    <w:rsid w:val="00161033"/>
    <w:rsid w:val="00166698"/>
    <w:rsid w:val="0016761D"/>
    <w:rsid w:val="00170289"/>
    <w:rsid w:val="00173C65"/>
    <w:rsid w:val="00173CBA"/>
    <w:rsid w:val="00176520"/>
    <w:rsid w:val="00176EE8"/>
    <w:rsid w:val="00184708"/>
    <w:rsid w:val="00190D94"/>
    <w:rsid w:val="00191546"/>
    <w:rsid w:val="001959A2"/>
    <w:rsid w:val="00195A26"/>
    <w:rsid w:val="001A280C"/>
    <w:rsid w:val="001A349A"/>
    <w:rsid w:val="001A548C"/>
    <w:rsid w:val="001B0C78"/>
    <w:rsid w:val="001B430B"/>
    <w:rsid w:val="001B4A64"/>
    <w:rsid w:val="001C20D0"/>
    <w:rsid w:val="001C38F9"/>
    <w:rsid w:val="001C4F58"/>
    <w:rsid w:val="001C61A2"/>
    <w:rsid w:val="001C6A61"/>
    <w:rsid w:val="001D2B38"/>
    <w:rsid w:val="001D442F"/>
    <w:rsid w:val="001E5748"/>
    <w:rsid w:val="001F04E8"/>
    <w:rsid w:val="001F2715"/>
    <w:rsid w:val="001F7A29"/>
    <w:rsid w:val="0020646F"/>
    <w:rsid w:val="00214811"/>
    <w:rsid w:val="00215B49"/>
    <w:rsid w:val="00220717"/>
    <w:rsid w:val="00220BEB"/>
    <w:rsid w:val="0022102F"/>
    <w:rsid w:val="00223620"/>
    <w:rsid w:val="0023011E"/>
    <w:rsid w:val="00230694"/>
    <w:rsid w:val="00246EC0"/>
    <w:rsid w:val="00250DD2"/>
    <w:rsid w:val="002520C2"/>
    <w:rsid w:val="0025342D"/>
    <w:rsid w:val="00261082"/>
    <w:rsid w:val="0026149B"/>
    <w:rsid w:val="00262298"/>
    <w:rsid w:val="0026612B"/>
    <w:rsid w:val="002661B2"/>
    <w:rsid w:val="002765FC"/>
    <w:rsid w:val="00284484"/>
    <w:rsid w:val="00291143"/>
    <w:rsid w:val="00291823"/>
    <w:rsid w:val="00292884"/>
    <w:rsid w:val="00294433"/>
    <w:rsid w:val="00294ED9"/>
    <w:rsid w:val="00295678"/>
    <w:rsid w:val="002A06EC"/>
    <w:rsid w:val="002A1B70"/>
    <w:rsid w:val="002A2421"/>
    <w:rsid w:val="002A2739"/>
    <w:rsid w:val="002A394E"/>
    <w:rsid w:val="002A3D7B"/>
    <w:rsid w:val="002B1B17"/>
    <w:rsid w:val="002B2462"/>
    <w:rsid w:val="002B6741"/>
    <w:rsid w:val="002C0454"/>
    <w:rsid w:val="002C2481"/>
    <w:rsid w:val="002C6784"/>
    <w:rsid w:val="002C7B1D"/>
    <w:rsid w:val="002D5B91"/>
    <w:rsid w:val="002E0984"/>
    <w:rsid w:val="002E10E5"/>
    <w:rsid w:val="002E51BB"/>
    <w:rsid w:val="002E5C47"/>
    <w:rsid w:val="002E7B36"/>
    <w:rsid w:val="002E7B78"/>
    <w:rsid w:val="002F1D9F"/>
    <w:rsid w:val="002F5404"/>
    <w:rsid w:val="00301949"/>
    <w:rsid w:val="00303618"/>
    <w:rsid w:val="00305E3F"/>
    <w:rsid w:val="00305EAC"/>
    <w:rsid w:val="00306FC5"/>
    <w:rsid w:val="00310DC2"/>
    <w:rsid w:val="0031363E"/>
    <w:rsid w:val="00313EFC"/>
    <w:rsid w:val="0032130F"/>
    <w:rsid w:val="0032178F"/>
    <w:rsid w:val="00323750"/>
    <w:rsid w:val="00330242"/>
    <w:rsid w:val="00330E99"/>
    <w:rsid w:val="0033386E"/>
    <w:rsid w:val="0033506F"/>
    <w:rsid w:val="00335A23"/>
    <w:rsid w:val="003548A8"/>
    <w:rsid w:val="00356B68"/>
    <w:rsid w:val="003610CF"/>
    <w:rsid w:val="003647A4"/>
    <w:rsid w:val="00364DD1"/>
    <w:rsid w:val="003664CC"/>
    <w:rsid w:val="003664D3"/>
    <w:rsid w:val="00372BEE"/>
    <w:rsid w:val="00375664"/>
    <w:rsid w:val="0037575F"/>
    <w:rsid w:val="0037679D"/>
    <w:rsid w:val="00384CCD"/>
    <w:rsid w:val="0039324E"/>
    <w:rsid w:val="003A187C"/>
    <w:rsid w:val="003B04DA"/>
    <w:rsid w:val="003B325B"/>
    <w:rsid w:val="003B3388"/>
    <w:rsid w:val="003B4C65"/>
    <w:rsid w:val="003B549F"/>
    <w:rsid w:val="003B611C"/>
    <w:rsid w:val="003C2466"/>
    <w:rsid w:val="003C547A"/>
    <w:rsid w:val="003C5E6B"/>
    <w:rsid w:val="003C67D4"/>
    <w:rsid w:val="003C7CA5"/>
    <w:rsid w:val="003D078F"/>
    <w:rsid w:val="003D2D77"/>
    <w:rsid w:val="003E3868"/>
    <w:rsid w:val="00401246"/>
    <w:rsid w:val="0040314E"/>
    <w:rsid w:val="004068B7"/>
    <w:rsid w:val="0041161E"/>
    <w:rsid w:val="00413CA1"/>
    <w:rsid w:val="0042031A"/>
    <w:rsid w:val="0042321F"/>
    <w:rsid w:val="004239D7"/>
    <w:rsid w:val="00426205"/>
    <w:rsid w:val="00426980"/>
    <w:rsid w:val="0043592B"/>
    <w:rsid w:val="00440231"/>
    <w:rsid w:val="00441419"/>
    <w:rsid w:val="004414D9"/>
    <w:rsid w:val="00442990"/>
    <w:rsid w:val="0044662C"/>
    <w:rsid w:val="004507A6"/>
    <w:rsid w:val="004510A9"/>
    <w:rsid w:val="00452618"/>
    <w:rsid w:val="00453527"/>
    <w:rsid w:val="00453BD0"/>
    <w:rsid w:val="004540B9"/>
    <w:rsid w:val="00463310"/>
    <w:rsid w:val="004638F7"/>
    <w:rsid w:val="00465379"/>
    <w:rsid w:val="004720AA"/>
    <w:rsid w:val="00472D30"/>
    <w:rsid w:val="00483135"/>
    <w:rsid w:val="004848E7"/>
    <w:rsid w:val="00484D95"/>
    <w:rsid w:val="00484F92"/>
    <w:rsid w:val="00491268"/>
    <w:rsid w:val="00494B49"/>
    <w:rsid w:val="0049584E"/>
    <w:rsid w:val="004A043B"/>
    <w:rsid w:val="004A04A3"/>
    <w:rsid w:val="004A1AEB"/>
    <w:rsid w:val="004A2F0B"/>
    <w:rsid w:val="004A443D"/>
    <w:rsid w:val="004A4B5A"/>
    <w:rsid w:val="004A715D"/>
    <w:rsid w:val="004A7550"/>
    <w:rsid w:val="004C2098"/>
    <w:rsid w:val="004C3998"/>
    <w:rsid w:val="004C5962"/>
    <w:rsid w:val="004C5F51"/>
    <w:rsid w:val="004C603F"/>
    <w:rsid w:val="004C6C90"/>
    <w:rsid w:val="004D0E28"/>
    <w:rsid w:val="004D49E7"/>
    <w:rsid w:val="004D674F"/>
    <w:rsid w:val="004E1E85"/>
    <w:rsid w:val="004E1EC4"/>
    <w:rsid w:val="004E31E1"/>
    <w:rsid w:val="004E3780"/>
    <w:rsid w:val="004E4244"/>
    <w:rsid w:val="004E51FF"/>
    <w:rsid w:val="004E634E"/>
    <w:rsid w:val="004F0979"/>
    <w:rsid w:val="004F1B6D"/>
    <w:rsid w:val="004F34DC"/>
    <w:rsid w:val="004F3A31"/>
    <w:rsid w:val="004F62D6"/>
    <w:rsid w:val="00503159"/>
    <w:rsid w:val="005042B5"/>
    <w:rsid w:val="005050D1"/>
    <w:rsid w:val="005053CA"/>
    <w:rsid w:val="00505B79"/>
    <w:rsid w:val="0050623B"/>
    <w:rsid w:val="00506FBB"/>
    <w:rsid w:val="0051142A"/>
    <w:rsid w:val="00511C83"/>
    <w:rsid w:val="00514234"/>
    <w:rsid w:val="00514E0E"/>
    <w:rsid w:val="005175CF"/>
    <w:rsid w:val="00520A06"/>
    <w:rsid w:val="00520DD5"/>
    <w:rsid w:val="005240EB"/>
    <w:rsid w:val="0052495B"/>
    <w:rsid w:val="00525FE4"/>
    <w:rsid w:val="005268AB"/>
    <w:rsid w:val="00530E13"/>
    <w:rsid w:val="00533037"/>
    <w:rsid w:val="00536358"/>
    <w:rsid w:val="00537D32"/>
    <w:rsid w:val="005416CD"/>
    <w:rsid w:val="00542046"/>
    <w:rsid w:val="005423F7"/>
    <w:rsid w:val="00544ABD"/>
    <w:rsid w:val="00552498"/>
    <w:rsid w:val="005534DF"/>
    <w:rsid w:val="00557E42"/>
    <w:rsid w:val="005602FA"/>
    <w:rsid w:val="0056367A"/>
    <w:rsid w:val="00570D9B"/>
    <w:rsid w:val="00575730"/>
    <w:rsid w:val="005768F7"/>
    <w:rsid w:val="00576CB6"/>
    <w:rsid w:val="00580DCC"/>
    <w:rsid w:val="0058255A"/>
    <w:rsid w:val="005832C8"/>
    <w:rsid w:val="00583DCF"/>
    <w:rsid w:val="005848A8"/>
    <w:rsid w:val="005A40BC"/>
    <w:rsid w:val="005B36C7"/>
    <w:rsid w:val="005B6CA7"/>
    <w:rsid w:val="005C1F98"/>
    <w:rsid w:val="005C21FB"/>
    <w:rsid w:val="005C36F7"/>
    <w:rsid w:val="005C3847"/>
    <w:rsid w:val="005C4C86"/>
    <w:rsid w:val="005D1B24"/>
    <w:rsid w:val="005D21BE"/>
    <w:rsid w:val="005E0088"/>
    <w:rsid w:val="005E7E88"/>
    <w:rsid w:val="005F15A8"/>
    <w:rsid w:val="005F173D"/>
    <w:rsid w:val="005F4C8A"/>
    <w:rsid w:val="005F5F5A"/>
    <w:rsid w:val="005F6399"/>
    <w:rsid w:val="006000BF"/>
    <w:rsid w:val="006002F0"/>
    <w:rsid w:val="006005C9"/>
    <w:rsid w:val="006006B5"/>
    <w:rsid w:val="006068A2"/>
    <w:rsid w:val="0060760B"/>
    <w:rsid w:val="00611358"/>
    <w:rsid w:val="00611F38"/>
    <w:rsid w:val="0061543F"/>
    <w:rsid w:val="006154A8"/>
    <w:rsid w:val="00616B14"/>
    <w:rsid w:val="00616F03"/>
    <w:rsid w:val="00617E3A"/>
    <w:rsid w:val="0062447F"/>
    <w:rsid w:val="00626D56"/>
    <w:rsid w:val="00630CDD"/>
    <w:rsid w:val="006317E9"/>
    <w:rsid w:val="0063193B"/>
    <w:rsid w:val="0063461E"/>
    <w:rsid w:val="0063776F"/>
    <w:rsid w:val="006418E2"/>
    <w:rsid w:val="006443D1"/>
    <w:rsid w:val="00645A4F"/>
    <w:rsid w:val="00654A93"/>
    <w:rsid w:val="00655030"/>
    <w:rsid w:val="00656478"/>
    <w:rsid w:val="006666F4"/>
    <w:rsid w:val="006672A6"/>
    <w:rsid w:val="00670C72"/>
    <w:rsid w:val="00672C78"/>
    <w:rsid w:val="00674247"/>
    <w:rsid w:val="0067467C"/>
    <w:rsid w:val="00677DF8"/>
    <w:rsid w:val="00680CA9"/>
    <w:rsid w:val="0068317B"/>
    <w:rsid w:val="00685B5F"/>
    <w:rsid w:val="00692525"/>
    <w:rsid w:val="006A07B9"/>
    <w:rsid w:val="006A09EC"/>
    <w:rsid w:val="006A3907"/>
    <w:rsid w:val="006A49C6"/>
    <w:rsid w:val="006A5487"/>
    <w:rsid w:val="006B07A7"/>
    <w:rsid w:val="006B1E06"/>
    <w:rsid w:val="006B5C42"/>
    <w:rsid w:val="006C05CF"/>
    <w:rsid w:val="006C155E"/>
    <w:rsid w:val="006C2403"/>
    <w:rsid w:val="006C6E52"/>
    <w:rsid w:val="006D0091"/>
    <w:rsid w:val="006E469C"/>
    <w:rsid w:val="006E471F"/>
    <w:rsid w:val="006E6042"/>
    <w:rsid w:val="006F1851"/>
    <w:rsid w:val="006F2C3E"/>
    <w:rsid w:val="006F57A5"/>
    <w:rsid w:val="006F57CC"/>
    <w:rsid w:val="00700F5E"/>
    <w:rsid w:val="00702379"/>
    <w:rsid w:val="007127F1"/>
    <w:rsid w:val="00712B81"/>
    <w:rsid w:val="00716D77"/>
    <w:rsid w:val="00722B32"/>
    <w:rsid w:val="00724F55"/>
    <w:rsid w:val="007268E6"/>
    <w:rsid w:val="00730D76"/>
    <w:rsid w:val="007326D3"/>
    <w:rsid w:val="00733086"/>
    <w:rsid w:val="00736491"/>
    <w:rsid w:val="0074228F"/>
    <w:rsid w:val="00744727"/>
    <w:rsid w:val="00745494"/>
    <w:rsid w:val="00750AF9"/>
    <w:rsid w:val="00750E47"/>
    <w:rsid w:val="00754882"/>
    <w:rsid w:val="007566B6"/>
    <w:rsid w:val="00756763"/>
    <w:rsid w:val="00762384"/>
    <w:rsid w:val="007663FA"/>
    <w:rsid w:val="0077026E"/>
    <w:rsid w:val="00773200"/>
    <w:rsid w:val="00773C3D"/>
    <w:rsid w:val="00774B11"/>
    <w:rsid w:val="00781CF6"/>
    <w:rsid w:val="0078417C"/>
    <w:rsid w:val="0078655C"/>
    <w:rsid w:val="00786DA5"/>
    <w:rsid w:val="00786F55"/>
    <w:rsid w:val="0079049C"/>
    <w:rsid w:val="00791AEE"/>
    <w:rsid w:val="00791F71"/>
    <w:rsid w:val="00793B78"/>
    <w:rsid w:val="007956AE"/>
    <w:rsid w:val="00796A40"/>
    <w:rsid w:val="00796B81"/>
    <w:rsid w:val="007A157D"/>
    <w:rsid w:val="007A1E64"/>
    <w:rsid w:val="007A2645"/>
    <w:rsid w:val="007A2AC4"/>
    <w:rsid w:val="007A568D"/>
    <w:rsid w:val="007B31EC"/>
    <w:rsid w:val="007B6D1A"/>
    <w:rsid w:val="007C165F"/>
    <w:rsid w:val="007C649A"/>
    <w:rsid w:val="007C70A8"/>
    <w:rsid w:val="007C7993"/>
    <w:rsid w:val="007D244E"/>
    <w:rsid w:val="007D273E"/>
    <w:rsid w:val="007D4121"/>
    <w:rsid w:val="007D7E0B"/>
    <w:rsid w:val="007E2BF7"/>
    <w:rsid w:val="007E6606"/>
    <w:rsid w:val="007E7139"/>
    <w:rsid w:val="007F3124"/>
    <w:rsid w:val="007F3FF0"/>
    <w:rsid w:val="00806BD8"/>
    <w:rsid w:val="008078D4"/>
    <w:rsid w:val="00813E56"/>
    <w:rsid w:val="00821645"/>
    <w:rsid w:val="008222FC"/>
    <w:rsid w:val="0082469F"/>
    <w:rsid w:val="00824C8A"/>
    <w:rsid w:val="00826759"/>
    <w:rsid w:val="00837828"/>
    <w:rsid w:val="00840947"/>
    <w:rsid w:val="008418BF"/>
    <w:rsid w:val="00843027"/>
    <w:rsid w:val="00843A58"/>
    <w:rsid w:val="008511F5"/>
    <w:rsid w:val="00854A5E"/>
    <w:rsid w:val="00861C21"/>
    <w:rsid w:val="00862662"/>
    <w:rsid w:val="00862847"/>
    <w:rsid w:val="00863E69"/>
    <w:rsid w:val="008646E6"/>
    <w:rsid w:val="00864F61"/>
    <w:rsid w:val="00867B3D"/>
    <w:rsid w:val="00873614"/>
    <w:rsid w:val="00876B92"/>
    <w:rsid w:val="0088326A"/>
    <w:rsid w:val="0088378C"/>
    <w:rsid w:val="008870E2"/>
    <w:rsid w:val="00890CCA"/>
    <w:rsid w:val="008915FC"/>
    <w:rsid w:val="00892D60"/>
    <w:rsid w:val="008A0AD4"/>
    <w:rsid w:val="008A20F6"/>
    <w:rsid w:val="008A269A"/>
    <w:rsid w:val="008A3766"/>
    <w:rsid w:val="008A491E"/>
    <w:rsid w:val="008A4BB9"/>
    <w:rsid w:val="008B757F"/>
    <w:rsid w:val="008B7DC5"/>
    <w:rsid w:val="008C0E41"/>
    <w:rsid w:val="008C5092"/>
    <w:rsid w:val="008D2B48"/>
    <w:rsid w:val="008D5A14"/>
    <w:rsid w:val="008D5C75"/>
    <w:rsid w:val="008D6AF2"/>
    <w:rsid w:val="008E0BE8"/>
    <w:rsid w:val="008E59B5"/>
    <w:rsid w:val="008E7B8B"/>
    <w:rsid w:val="008F04F9"/>
    <w:rsid w:val="008F3B00"/>
    <w:rsid w:val="00900528"/>
    <w:rsid w:val="00901BB3"/>
    <w:rsid w:val="00903209"/>
    <w:rsid w:val="00904F1D"/>
    <w:rsid w:val="009055F7"/>
    <w:rsid w:val="00907872"/>
    <w:rsid w:val="00910809"/>
    <w:rsid w:val="0091588F"/>
    <w:rsid w:val="009174AB"/>
    <w:rsid w:val="00920026"/>
    <w:rsid w:val="009219B6"/>
    <w:rsid w:val="00922E3F"/>
    <w:rsid w:val="00923BFE"/>
    <w:rsid w:val="009253CE"/>
    <w:rsid w:val="00925F45"/>
    <w:rsid w:val="0093082D"/>
    <w:rsid w:val="00931395"/>
    <w:rsid w:val="00937001"/>
    <w:rsid w:val="00944176"/>
    <w:rsid w:val="009471F0"/>
    <w:rsid w:val="00950A81"/>
    <w:rsid w:val="009534EA"/>
    <w:rsid w:val="0095546D"/>
    <w:rsid w:val="00960313"/>
    <w:rsid w:val="009616DD"/>
    <w:rsid w:val="00962C73"/>
    <w:rsid w:val="00964192"/>
    <w:rsid w:val="0097040B"/>
    <w:rsid w:val="00970F9D"/>
    <w:rsid w:val="00971158"/>
    <w:rsid w:val="00971C29"/>
    <w:rsid w:val="009733EC"/>
    <w:rsid w:val="009742DC"/>
    <w:rsid w:val="00974A3A"/>
    <w:rsid w:val="009752B1"/>
    <w:rsid w:val="00976B87"/>
    <w:rsid w:val="00982FED"/>
    <w:rsid w:val="00985735"/>
    <w:rsid w:val="009905FE"/>
    <w:rsid w:val="00992E02"/>
    <w:rsid w:val="00992EBD"/>
    <w:rsid w:val="009930C6"/>
    <w:rsid w:val="0099516E"/>
    <w:rsid w:val="009957D5"/>
    <w:rsid w:val="009971D8"/>
    <w:rsid w:val="009A1D12"/>
    <w:rsid w:val="009A272B"/>
    <w:rsid w:val="009A6827"/>
    <w:rsid w:val="009B0710"/>
    <w:rsid w:val="009B0BCF"/>
    <w:rsid w:val="009B7364"/>
    <w:rsid w:val="009C3F1C"/>
    <w:rsid w:val="009C678C"/>
    <w:rsid w:val="009C715B"/>
    <w:rsid w:val="009D0030"/>
    <w:rsid w:val="009D159B"/>
    <w:rsid w:val="009D2D74"/>
    <w:rsid w:val="009D3DF8"/>
    <w:rsid w:val="009D694B"/>
    <w:rsid w:val="009E214B"/>
    <w:rsid w:val="009E286A"/>
    <w:rsid w:val="009E5266"/>
    <w:rsid w:val="009E7582"/>
    <w:rsid w:val="009F051B"/>
    <w:rsid w:val="009F542B"/>
    <w:rsid w:val="00A008C4"/>
    <w:rsid w:val="00A05C6A"/>
    <w:rsid w:val="00A05FBB"/>
    <w:rsid w:val="00A07ECE"/>
    <w:rsid w:val="00A112AD"/>
    <w:rsid w:val="00A12403"/>
    <w:rsid w:val="00A147EA"/>
    <w:rsid w:val="00A14A91"/>
    <w:rsid w:val="00A20EF5"/>
    <w:rsid w:val="00A24A35"/>
    <w:rsid w:val="00A32649"/>
    <w:rsid w:val="00A40047"/>
    <w:rsid w:val="00A44CA8"/>
    <w:rsid w:val="00A45998"/>
    <w:rsid w:val="00A4662D"/>
    <w:rsid w:val="00A46BD5"/>
    <w:rsid w:val="00A502AF"/>
    <w:rsid w:val="00A5326D"/>
    <w:rsid w:val="00A534C5"/>
    <w:rsid w:val="00A53755"/>
    <w:rsid w:val="00A54259"/>
    <w:rsid w:val="00A54D6C"/>
    <w:rsid w:val="00A54EDA"/>
    <w:rsid w:val="00A63311"/>
    <w:rsid w:val="00A6785D"/>
    <w:rsid w:val="00A67C88"/>
    <w:rsid w:val="00A67CAE"/>
    <w:rsid w:val="00A713B1"/>
    <w:rsid w:val="00A74EA8"/>
    <w:rsid w:val="00A7613C"/>
    <w:rsid w:val="00A824B9"/>
    <w:rsid w:val="00A8365F"/>
    <w:rsid w:val="00A858B2"/>
    <w:rsid w:val="00A9167C"/>
    <w:rsid w:val="00A9250B"/>
    <w:rsid w:val="00AA2BFA"/>
    <w:rsid w:val="00AB008C"/>
    <w:rsid w:val="00AB0C01"/>
    <w:rsid w:val="00AB12B5"/>
    <w:rsid w:val="00AB229C"/>
    <w:rsid w:val="00AB4E63"/>
    <w:rsid w:val="00AB5AB2"/>
    <w:rsid w:val="00AB6F2D"/>
    <w:rsid w:val="00AB6F55"/>
    <w:rsid w:val="00AC1C88"/>
    <w:rsid w:val="00AC2A14"/>
    <w:rsid w:val="00AC62C8"/>
    <w:rsid w:val="00AC645E"/>
    <w:rsid w:val="00AD534F"/>
    <w:rsid w:val="00AD5F2C"/>
    <w:rsid w:val="00AE238F"/>
    <w:rsid w:val="00AE53D8"/>
    <w:rsid w:val="00AE5ED2"/>
    <w:rsid w:val="00AE6BF8"/>
    <w:rsid w:val="00AF0407"/>
    <w:rsid w:val="00AF34CA"/>
    <w:rsid w:val="00B03F35"/>
    <w:rsid w:val="00B04E67"/>
    <w:rsid w:val="00B05D7F"/>
    <w:rsid w:val="00B115CB"/>
    <w:rsid w:val="00B16EFD"/>
    <w:rsid w:val="00B175E7"/>
    <w:rsid w:val="00B21583"/>
    <w:rsid w:val="00B21D02"/>
    <w:rsid w:val="00B31EEC"/>
    <w:rsid w:val="00B3711D"/>
    <w:rsid w:val="00B52C06"/>
    <w:rsid w:val="00B53895"/>
    <w:rsid w:val="00B54F09"/>
    <w:rsid w:val="00B66265"/>
    <w:rsid w:val="00B72462"/>
    <w:rsid w:val="00B76365"/>
    <w:rsid w:val="00B76A9F"/>
    <w:rsid w:val="00B849EB"/>
    <w:rsid w:val="00B87162"/>
    <w:rsid w:val="00B9277C"/>
    <w:rsid w:val="00B928AC"/>
    <w:rsid w:val="00BA0818"/>
    <w:rsid w:val="00BA0F6C"/>
    <w:rsid w:val="00BA5B4D"/>
    <w:rsid w:val="00BA6B5E"/>
    <w:rsid w:val="00BA6DAC"/>
    <w:rsid w:val="00BA7146"/>
    <w:rsid w:val="00BA7DDB"/>
    <w:rsid w:val="00BC1329"/>
    <w:rsid w:val="00BC1C33"/>
    <w:rsid w:val="00BC200C"/>
    <w:rsid w:val="00BC4D3E"/>
    <w:rsid w:val="00BC4FC7"/>
    <w:rsid w:val="00BD3A01"/>
    <w:rsid w:val="00BD6B3B"/>
    <w:rsid w:val="00BD7171"/>
    <w:rsid w:val="00BE213F"/>
    <w:rsid w:val="00BE4109"/>
    <w:rsid w:val="00BE57A9"/>
    <w:rsid w:val="00BF0DB1"/>
    <w:rsid w:val="00BF15E7"/>
    <w:rsid w:val="00BF4BF0"/>
    <w:rsid w:val="00BF65D3"/>
    <w:rsid w:val="00C061B9"/>
    <w:rsid w:val="00C06BB0"/>
    <w:rsid w:val="00C108E0"/>
    <w:rsid w:val="00C12CD5"/>
    <w:rsid w:val="00C12DA5"/>
    <w:rsid w:val="00C1552D"/>
    <w:rsid w:val="00C16C82"/>
    <w:rsid w:val="00C21012"/>
    <w:rsid w:val="00C25000"/>
    <w:rsid w:val="00C26313"/>
    <w:rsid w:val="00C30EE6"/>
    <w:rsid w:val="00C31CC7"/>
    <w:rsid w:val="00C37652"/>
    <w:rsid w:val="00C377AF"/>
    <w:rsid w:val="00C37BA1"/>
    <w:rsid w:val="00C40B98"/>
    <w:rsid w:val="00C4502C"/>
    <w:rsid w:val="00C473D4"/>
    <w:rsid w:val="00C51D7A"/>
    <w:rsid w:val="00C54CAD"/>
    <w:rsid w:val="00C57099"/>
    <w:rsid w:val="00C61F55"/>
    <w:rsid w:val="00C66293"/>
    <w:rsid w:val="00C71C8F"/>
    <w:rsid w:val="00C77908"/>
    <w:rsid w:val="00C83624"/>
    <w:rsid w:val="00C84295"/>
    <w:rsid w:val="00C86EAF"/>
    <w:rsid w:val="00C916B9"/>
    <w:rsid w:val="00C954DE"/>
    <w:rsid w:val="00C96833"/>
    <w:rsid w:val="00CA0AEF"/>
    <w:rsid w:val="00CB1477"/>
    <w:rsid w:val="00CB3FEE"/>
    <w:rsid w:val="00CB6EFD"/>
    <w:rsid w:val="00CC2F51"/>
    <w:rsid w:val="00CD5D4F"/>
    <w:rsid w:val="00CD66F2"/>
    <w:rsid w:val="00CD6C09"/>
    <w:rsid w:val="00CD70DB"/>
    <w:rsid w:val="00CE202B"/>
    <w:rsid w:val="00CE376B"/>
    <w:rsid w:val="00CE58BF"/>
    <w:rsid w:val="00CE590E"/>
    <w:rsid w:val="00CF0271"/>
    <w:rsid w:val="00CF2AFA"/>
    <w:rsid w:val="00CF7487"/>
    <w:rsid w:val="00D00CE2"/>
    <w:rsid w:val="00D03B95"/>
    <w:rsid w:val="00D0491B"/>
    <w:rsid w:val="00D11555"/>
    <w:rsid w:val="00D12163"/>
    <w:rsid w:val="00D143EE"/>
    <w:rsid w:val="00D20D79"/>
    <w:rsid w:val="00D351CE"/>
    <w:rsid w:val="00D360FC"/>
    <w:rsid w:val="00D376EA"/>
    <w:rsid w:val="00D412D8"/>
    <w:rsid w:val="00D4297A"/>
    <w:rsid w:val="00D445F2"/>
    <w:rsid w:val="00D50F63"/>
    <w:rsid w:val="00D52ADC"/>
    <w:rsid w:val="00D578CF"/>
    <w:rsid w:val="00D6392F"/>
    <w:rsid w:val="00D650AE"/>
    <w:rsid w:val="00D70F08"/>
    <w:rsid w:val="00D72F33"/>
    <w:rsid w:val="00D7443E"/>
    <w:rsid w:val="00D76DFD"/>
    <w:rsid w:val="00D80C09"/>
    <w:rsid w:val="00D81D11"/>
    <w:rsid w:val="00D875DC"/>
    <w:rsid w:val="00D9178B"/>
    <w:rsid w:val="00D925CB"/>
    <w:rsid w:val="00DA038B"/>
    <w:rsid w:val="00DA3291"/>
    <w:rsid w:val="00DA40D9"/>
    <w:rsid w:val="00DA67F9"/>
    <w:rsid w:val="00DB020A"/>
    <w:rsid w:val="00DB0FA0"/>
    <w:rsid w:val="00DB4FCE"/>
    <w:rsid w:val="00DB6951"/>
    <w:rsid w:val="00DB70AE"/>
    <w:rsid w:val="00DC63D8"/>
    <w:rsid w:val="00DD0D59"/>
    <w:rsid w:val="00DD49F2"/>
    <w:rsid w:val="00DD621F"/>
    <w:rsid w:val="00DD783B"/>
    <w:rsid w:val="00DE7CF0"/>
    <w:rsid w:val="00DF3953"/>
    <w:rsid w:val="00DF7650"/>
    <w:rsid w:val="00E04F8D"/>
    <w:rsid w:val="00E0775A"/>
    <w:rsid w:val="00E17409"/>
    <w:rsid w:val="00E176E5"/>
    <w:rsid w:val="00E20F93"/>
    <w:rsid w:val="00E263E1"/>
    <w:rsid w:val="00E310AF"/>
    <w:rsid w:val="00E33666"/>
    <w:rsid w:val="00E36368"/>
    <w:rsid w:val="00E41F40"/>
    <w:rsid w:val="00E4413C"/>
    <w:rsid w:val="00E45FB0"/>
    <w:rsid w:val="00E471D3"/>
    <w:rsid w:val="00E510EA"/>
    <w:rsid w:val="00E5176C"/>
    <w:rsid w:val="00E51C6A"/>
    <w:rsid w:val="00E54A77"/>
    <w:rsid w:val="00E5560D"/>
    <w:rsid w:val="00E60562"/>
    <w:rsid w:val="00E60610"/>
    <w:rsid w:val="00E60F16"/>
    <w:rsid w:val="00E63031"/>
    <w:rsid w:val="00E65DD7"/>
    <w:rsid w:val="00E72A32"/>
    <w:rsid w:val="00E8200F"/>
    <w:rsid w:val="00E84E7E"/>
    <w:rsid w:val="00E85427"/>
    <w:rsid w:val="00E879FB"/>
    <w:rsid w:val="00E90268"/>
    <w:rsid w:val="00E921FF"/>
    <w:rsid w:val="00EA105F"/>
    <w:rsid w:val="00EA2AD3"/>
    <w:rsid w:val="00EA5D38"/>
    <w:rsid w:val="00EB183F"/>
    <w:rsid w:val="00EB18D3"/>
    <w:rsid w:val="00EB2A65"/>
    <w:rsid w:val="00EB37B6"/>
    <w:rsid w:val="00EB5298"/>
    <w:rsid w:val="00EB5C04"/>
    <w:rsid w:val="00EB72BA"/>
    <w:rsid w:val="00EC0D5E"/>
    <w:rsid w:val="00EC3E82"/>
    <w:rsid w:val="00EC5088"/>
    <w:rsid w:val="00ED48FE"/>
    <w:rsid w:val="00ED4BAF"/>
    <w:rsid w:val="00EE4290"/>
    <w:rsid w:val="00EE4A9E"/>
    <w:rsid w:val="00EE7CAF"/>
    <w:rsid w:val="00EF3037"/>
    <w:rsid w:val="00EF6255"/>
    <w:rsid w:val="00EF6BD4"/>
    <w:rsid w:val="00EF7A50"/>
    <w:rsid w:val="00F02B01"/>
    <w:rsid w:val="00F05B95"/>
    <w:rsid w:val="00F065FF"/>
    <w:rsid w:val="00F208B4"/>
    <w:rsid w:val="00F22E42"/>
    <w:rsid w:val="00F27239"/>
    <w:rsid w:val="00F43918"/>
    <w:rsid w:val="00F46279"/>
    <w:rsid w:val="00F47548"/>
    <w:rsid w:val="00F50A21"/>
    <w:rsid w:val="00F558FD"/>
    <w:rsid w:val="00F61193"/>
    <w:rsid w:val="00F63F42"/>
    <w:rsid w:val="00F661DC"/>
    <w:rsid w:val="00F7002D"/>
    <w:rsid w:val="00F73F5E"/>
    <w:rsid w:val="00F75B2D"/>
    <w:rsid w:val="00F767FD"/>
    <w:rsid w:val="00F77B45"/>
    <w:rsid w:val="00F842AD"/>
    <w:rsid w:val="00F847BB"/>
    <w:rsid w:val="00F87966"/>
    <w:rsid w:val="00F9090F"/>
    <w:rsid w:val="00F93ED4"/>
    <w:rsid w:val="00FA0374"/>
    <w:rsid w:val="00FA197C"/>
    <w:rsid w:val="00FA3347"/>
    <w:rsid w:val="00FA44C0"/>
    <w:rsid w:val="00FA537E"/>
    <w:rsid w:val="00FA5799"/>
    <w:rsid w:val="00FB1A65"/>
    <w:rsid w:val="00FB70FC"/>
    <w:rsid w:val="00FC267E"/>
    <w:rsid w:val="00FC3701"/>
    <w:rsid w:val="00FC3F6A"/>
    <w:rsid w:val="00FC4F55"/>
    <w:rsid w:val="00FC5B95"/>
    <w:rsid w:val="00FC679E"/>
    <w:rsid w:val="00FE25FA"/>
    <w:rsid w:val="00FE58BE"/>
    <w:rsid w:val="00FE7C80"/>
    <w:rsid w:val="00FE7FE1"/>
    <w:rsid w:val="00FF2C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B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0"/>
    <w:rPr>
      <w:noProof/>
      <w:sz w:val="24"/>
      <w:lang w:val="af-ZA"/>
    </w:rPr>
  </w:style>
  <w:style w:type="paragraph" w:styleId="Heading1">
    <w:name w:val="heading 1"/>
    <w:basedOn w:val="Normal"/>
    <w:next w:val="Normal"/>
    <w:qFormat/>
    <w:rsid w:val="00472D30"/>
    <w:pPr>
      <w:keepNext/>
      <w:spacing w:before="360" w:after="1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780"/>
    <w:pPr>
      <w:tabs>
        <w:tab w:val="center" w:pos="4320"/>
        <w:tab w:val="right" w:pos="8640"/>
      </w:tabs>
    </w:pPr>
  </w:style>
  <w:style w:type="paragraph" w:styleId="Footer">
    <w:name w:val="footer"/>
    <w:basedOn w:val="Normal"/>
    <w:link w:val="FooterChar"/>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uiPriority w:val="59"/>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0411FB"/>
    <w:pPr>
      <w:spacing w:after="240" w:line="480" w:lineRule="auto"/>
      <w:jc w:val="both"/>
    </w:pPr>
    <w:rPr>
      <w:szCs w:val="22"/>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0411FB"/>
    <w:pPr>
      <w:numPr>
        <w:numId w:val="1"/>
      </w:numPr>
      <w:spacing w:line="480" w:lineRule="auto"/>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0411FB"/>
    <w:rPr>
      <w:sz w:val="24"/>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customStyle="1" w:styleId="HeaderChar">
    <w:name w:val="Header Char"/>
    <w:link w:val="Header"/>
    <w:uiPriority w:val="99"/>
    <w:rsid w:val="00BC200C"/>
    <w:rPr>
      <w:sz w:val="24"/>
      <w:lang w:val="en-US" w:eastAsia="en-US"/>
    </w:rPr>
  </w:style>
  <w:style w:type="paragraph" w:styleId="EndnoteText">
    <w:name w:val="endnote text"/>
    <w:basedOn w:val="Normal"/>
    <w:link w:val="EndnoteTextChar"/>
    <w:uiPriority w:val="99"/>
    <w:unhideWhenUsed/>
    <w:rsid w:val="009B0BCF"/>
    <w:rPr>
      <w:rFonts w:ascii="Calibri" w:eastAsia="Calibri" w:hAnsi="Calibri" w:cs="Calibri"/>
      <w:color w:val="000000"/>
      <w:sz w:val="20"/>
      <w:lang w:val="en-MY" w:eastAsia="en-MY"/>
    </w:rPr>
  </w:style>
  <w:style w:type="character" w:customStyle="1" w:styleId="EndnoteTextChar">
    <w:name w:val="Endnote Text Char"/>
    <w:link w:val="EndnoteText"/>
    <w:uiPriority w:val="99"/>
    <w:rsid w:val="009B0BCF"/>
    <w:rPr>
      <w:rFonts w:ascii="Calibri" w:eastAsia="Calibri" w:hAnsi="Calibri" w:cs="Calibri"/>
      <w:color w:val="000000"/>
    </w:rPr>
  </w:style>
  <w:style w:type="character" w:styleId="Hyperlink">
    <w:name w:val="Hyperlink"/>
    <w:unhideWhenUsed/>
    <w:qFormat/>
    <w:rsid w:val="00CA0AEF"/>
    <w:rPr>
      <w:color w:val="0000FF"/>
      <w:u w:val="single"/>
    </w:rPr>
  </w:style>
  <w:style w:type="character" w:customStyle="1" w:styleId="FooterChar">
    <w:name w:val="Footer Char"/>
    <w:basedOn w:val="DefaultParagraphFont"/>
    <w:link w:val="Footer"/>
    <w:rsid w:val="005C36F7"/>
    <w:rPr>
      <w:sz w:val="24"/>
    </w:rPr>
  </w:style>
  <w:style w:type="paragraph" w:styleId="ListParagraph">
    <w:name w:val="List Paragraph"/>
    <w:aliases w:val="Body of text,List Paragraph1,Body of textCxSp,Colorful List - Accent 11,Body of text+1,Body of text+2,Body of text+3,List Paragraph11,KEPALA 3,kepala 1,KEPALA 31,KEPALA 32,Body of text1,kepala 11,List Paragraph12,Body of text2,KEPALA 33"/>
    <w:basedOn w:val="Normal"/>
    <w:link w:val="ListParagraphChar"/>
    <w:uiPriority w:val="34"/>
    <w:qFormat/>
    <w:rsid w:val="008A20F6"/>
    <w:pPr>
      <w:spacing w:after="200" w:line="276" w:lineRule="auto"/>
      <w:ind w:left="720"/>
      <w:contextualSpacing/>
    </w:pPr>
    <w:rPr>
      <w:rFonts w:ascii="Calibri" w:eastAsia="Calibri" w:hAnsi="Calibri" w:cs="Arial"/>
      <w:sz w:val="22"/>
      <w:szCs w:val="22"/>
      <w:lang w:val="id-ID"/>
    </w:rPr>
  </w:style>
  <w:style w:type="character" w:customStyle="1" w:styleId="a">
    <w:name w:val="a"/>
    <w:basedOn w:val="DefaultParagraphFont"/>
    <w:rsid w:val="008A20F6"/>
  </w:style>
  <w:style w:type="character" w:customStyle="1" w:styleId="ListParagraphChar">
    <w:name w:val="List Paragraph Char"/>
    <w:aliases w:val="Body of text Char,List Paragraph1 Char,Body of textCxSp Char,Colorful List - Accent 11 Char,Body of text+1 Char,Body of text+2 Char,Body of text+3 Char,List Paragraph11 Char,KEPALA 3 Char,kepala 1 Char,KEPALA 31 Char,KEPALA 32 Char"/>
    <w:link w:val="ListParagraph"/>
    <w:uiPriority w:val="34"/>
    <w:locked/>
    <w:rsid w:val="008A20F6"/>
    <w:rPr>
      <w:rFonts w:ascii="Calibri" w:eastAsia="Calibri" w:hAnsi="Calibri" w:cs="Arial"/>
      <w:sz w:val="22"/>
      <w:szCs w:val="22"/>
      <w:lang w:val="id-ID"/>
    </w:rPr>
  </w:style>
  <w:style w:type="table" w:customStyle="1" w:styleId="PlainTable23">
    <w:name w:val="Plain Table 23"/>
    <w:basedOn w:val="TableNormal"/>
    <w:uiPriority w:val="42"/>
    <w:rsid w:val="001D442F"/>
    <w:rPr>
      <w:rFonts w:asciiTheme="minorHAnsi" w:eastAsiaTheme="minorHAnsi" w:hAnsiTheme="minorHAnsi" w:cstheme="minorBidi"/>
      <w:sz w:val="22"/>
      <w:szCs w:val="22"/>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wrap">
    <w:name w:val="nowrap"/>
    <w:basedOn w:val="DefaultParagraphFont"/>
    <w:rsid w:val="001D442F"/>
  </w:style>
  <w:style w:type="character" w:customStyle="1" w:styleId="wd-jnl-art-breadcrumb-title">
    <w:name w:val="wd-jnl-art-breadcrumb-title"/>
    <w:basedOn w:val="DefaultParagraphFont"/>
    <w:rsid w:val="001D442F"/>
  </w:style>
  <w:style w:type="character" w:customStyle="1" w:styleId="wd-jnl-art-breadcrumb-vol">
    <w:name w:val="wd-jnl-art-breadcrumb-vol"/>
    <w:basedOn w:val="DefaultParagraphFont"/>
    <w:rsid w:val="001D442F"/>
  </w:style>
  <w:style w:type="character" w:customStyle="1" w:styleId="wd-jnl-art-breadcrumb-issue">
    <w:name w:val="wd-jnl-art-breadcrumb-issue"/>
    <w:basedOn w:val="DefaultParagraphFont"/>
    <w:rsid w:val="001D442F"/>
  </w:style>
  <w:style w:type="character" w:styleId="Emphasis">
    <w:name w:val="Emphasis"/>
    <w:basedOn w:val="DefaultParagraphFont"/>
    <w:uiPriority w:val="20"/>
    <w:qFormat/>
    <w:rsid w:val="001D442F"/>
    <w:rPr>
      <w:i/>
      <w:iCs/>
    </w:rPr>
  </w:style>
  <w:style w:type="character" w:styleId="CommentReference">
    <w:name w:val="annotation reference"/>
    <w:basedOn w:val="DefaultParagraphFont"/>
    <w:rsid w:val="005175CF"/>
    <w:rPr>
      <w:sz w:val="16"/>
      <w:szCs w:val="16"/>
    </w:rPr>
  </w:style>
  <w:style w:type="paragraph" w:styleId="CommentText">
    <w:name w:val="annotation text"/>
    <w:basedOn w:val="Normal"/>
    <w:link w:val="CommentTextChar"/>
    <w:rsid w:val="005175CF"/>
    <w:rPr>
      <w:sz w:val="20"/>
    </w:rPr>
  </w:style>
  <w:style w:type="character" w:customStyle="1" w:styleId="CommentTextChar">
    <w:name w:val="Comment Text Char"/>
    <w:basedOn w:val="DefaultParagraphFont"/>
    <w:link w:val="CommentText"/>
    <w:rsid w:val="005175CF"/>
  </w:style>
  <w:style w:type="paragraph" w:styleId="CommentSubject">
    <w:name w:val="annotation subject"/>
    <w:basedOn w:val="CommentText"/>
    <w:next w:val="CommentText"/>
    <w:link w:val="CommentSubjectChar"/>
    <w:rsid w:val="005175CF"/>
    <w:rPr>
      <w:b/>
      <w:bCs/>
    </w:rPr>
  </w:style>
  <w:style w:type="character" w:customStyle="1" w:styleId="CommentSubjectChar">
    <w:name w:val="Comment Subject Char"/>
    <w:basedOn w:val="CommentTextChar"/>
    <w:link w:val="CommentSubject"/>
    <w:rsid w:val="005175CF"/>
    <w:rPr>
      <w:b/>
      <w:bCs/>
    </w:rPr>
  </w:style>
  <w:style w:type="table" w:styleId="MediumList2-Accent2">
    <w:name w:val="Medium List 2 Accent 2"/>
    <w:basedOn w:val="TableNormal"/>
    <w:uiPriority w:val="66"/>
    <w:rsid w:val="009D0030"/>
    <w:rPr>
      <w:rFonts w:asciiTheme="majorHAnsi" w:eastAsiaTheme="majorEastAsia" w:hAnsiTheme="majorHAnsi" w:cstheme="majorBidi"/>
      <w:color w:val="000000" w:themeColor="text1"/>
      <w:sz w:val="22"/>
      <w:szCs w:val="22"/>
      <w:lang w:val="en-MY"/>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horttext">
    <w:name w:val="short_text"/>
    <w:basedOn w:val="DefaultParagraphFont"/>
    <w:rsid w:val="0037679D"/>
  </w:style>
  <w:style w:type="table" w:customStyle="1" w:styleId="LightShading-Accent11">
    <w:name w:val="Light Shading - Accent 11"/>
    <w:basedOn w:val="TableNormal"/>
    <w:uiPriority w:val="60"/>
    <w:rsid w:val="0037679D"/>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21">
    <w:name w:val="List Table 21"/>
    <w:basedOn w:val="TableNormal"/>
    <w:uiPriority w:val="47"/>
    <w:rsid w:val="00EB183F"/>
    <w:rPr>
      <w:rFonts w:asciiTheme="minorHAnsi" w:eastAsiaTheme="minorEastAsia" w:hAnsiTheme="minorHAnsi" w:cstheme="minorBidi"/>
      <w:sz w:val="22"/>
      <w:szCs w:val="22"/>
      <w:lang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EB183F"/>
  </w:style>
  <w:style w:type="paragraph" w:customStyle="1" w:styleId="Default">
    <w:name w:val="Default"/>
    <w:rsid w:val="00EF6255"/>
    <w:pPr>
      <w:autoSpaceDE w:val="0"/>
      <w:autoSpaceDN w:val="0"/>
      <w:adjustRightInd w:val="0"/>
    </w:pPr>
    <w:rPr>
      <w:rFonts w:ascii="Calisto MT" w:hAnsi="Calisto MT" w:cs="Calisto MT"/>
      <w:color w:val="000000"/>
      <w:sz w:val="24"/>
      <w:szCs w:val="24"/>
    </w:rPr>
  </w:style>
  <w:style w:type="character" w:customStyle="1" w:styleId="A3">
    <w:name w:val="A3"/>
    <w:uiPriority w:val="99"/>
    <w:rsid w:val="00EF6255"/>
    <w:rPr>
      <w:rFonts w:cs="Calisto MT"/>
      <w:color w:val="000000"/>
      <w:sz w:val="18"/>
      <w:szCs w:val="18"/>
    </w:rPr>
  </w:style>
  <w:style w:type="character" w:styleId="PlaceholderText">
    <w:name w:val="Placeholder Text"/>
    <w:basedOn w:val="DefaultParagraphFont"/>
    <w:uiPriority w:val="99"/>
    <w:semiHidden/>
    <w:rsid w:val="00484D95"/>
    <w:rPr>
      <w:color w:val="808080"/>
    </w:rPr>
  </w:style>
  <w:style w:type="table" w:styleId="LightShading">
    <w:name w:val="Light Shading"/>
    <w:basedOn w:val="TableNormal"/>
    <w:uiPriority w:val="60"/>
    <w:rsid w:val="001F7A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3932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32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39324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0903C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0"/>
    <w:rPr>
      <w:noProof/>
      <w:sz w:val="24"/>
      <w:lang w:val="af-ZA"/>
    </w:rPr>
  </w:style>
  <w:style w:type="paragraph" w:styleId="Heading1">
    <w:name w:val="heading 1"/>
    <w:basedOn w:val="Normal"/>
    <w:next w:val="Normal"/>
    <w:qFormat/>
    <w:rsid w:val="00472D30"/>
    <w:pPr>
      <w:keepNext/>
      <w:spacing w:before="360" w:after="1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780"/>
    <w:pPr>
      <w:tabs>
        <w:tab w:val="center" w:pos="4320"/>
        <w:tab w:val="right" w:pos="8640"/>
      </w:tabs>
    </w:pPr>
  </w:style>
  <w:style w:type="paragraph" w:styleId="Footer">
    <w:name w:val="footer"/>
    <w:basedOn w:val="Normal"/>
    <w:link w:val="FooterChar"/>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uiPriority w:val="59"/>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0411FB"/>
    <w:pPr>
      <w:spacing w:after="240" w:line="480" w:lineRule="auto"/>
      <w:jc w:val="both"/>
    </w:pPr>
    <w:rPr>
      <w:szCs w:val="22"/>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0411FB"/>
    <w:pPr>
      <w:numPr>
        <w:numId w:val="1"/>
      </w:numPr>
      <w:spacing w:line="480" w:lineRule="auto"/>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0411FB"/>
    <w:rPr>
      <w:sz w:val="24"/>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customStyle="1" w:styleId="HeaderChar">
    <w:name w:val="Header Char"/>
    <w:link w:val="Header"/>
    <w:uiPriority w:val="99"/>
    <w:rsid w:val="00BC200C"/>
    <w:rPr>
      <w:sz w:val="24"/>
      <w:lang w:val="en-US" w:eastAsia="en-US"/>
    </w:rPr>
  </w:style>
  <w:style w:type="paragraph" w:styleId="EndnoteText">
    <w:name w:val="endnote text"/>
    <w:basedOn w:val="Normal"/>
    <w:link w:val="EndnoteTextChar"/>
    <w:uiPriority w:val="99"/>
    <w:unhideWhenUsed/>
    <w:rsid w:val="009B0BCF"/>
    <w:rPr>
      <w:rFonts w:ascii="Calibri" w:eastAsia="Calibri" w:hAnsi="Calibri" w:cs="Calibri"/>
      <w:color w:val="000000"/>
      <w:sz w:val="20"/>
      <w:lang w:val="en-MY" w:eastAsia="en-MY"/>
    </w:rPr>
  </w:style>
  <w:style w:type="character" w:customStyle="1" w:styleId="EndnoteTextChar">
    <w:name w:val="Endnote Text Char"/>
    <w:link w:val="EndnoteText"/>
    <w:uiPriority w:val="99"/>
    <w:rsid w:val="009B0BCF"/>
    <w:rPr>
      <w:rFonts w:ascii="Calibri" w:eastAsia="Calibri" w:hAnsi="Calibri" w:cs="Calibri"/>
      <w:color w:val="000000"/>
    </w:rPr>
  </w:style>
  <w:style w:type="character" w:styleId="Hyperlink">
    <w:name w:val="Hyperlink"/>
    <w:unhideWhenUsed/>
    <w:qFormat/>
    <w:rsid w:val="00CA0AEF"/>
    <w:rPr>
      <w:color w:val="0000FF"/>
      <w:u w:val="single"/>
    </w:rPr>
  </w:style>
  <w:style w:type="character" w:customStyle="1" w:styleId="FooterChar">
    <w:name w:val="Footer Char"/>
    <w:basedOn w:val="DefaultParagraphFont"/>
    <w:link w:val="Footer"/>
    <w:rsid w:val="005C36F7"/>
    <w:rPr>
      <w:sz w:val="24"/>
    </w:rPr>
  </w:style>
  <w:style w:type="paragraph" w:styleId="ListParagraph">
    <w:name w:val="List Paragraph"/>
    <w:aliases w:val="Body of text,List Paragraph1,Body of textCxSp,Colorful List - Accent 11,Body of text+1,Body of text+2,Body of text+3,List Paragraph11,KEPALA 3,kepala 1,KEPALA 31,KEPALA 32,Body of text1,kepala 11,List Paragraph12,Body of text2,KEPALA 33"/>
    <w:basedOn w:val="Normal"/>
    <w:link w:val="ListParagraphChar"/>
    <w:uiPriority w:val="34"/>
    <w:qFormat/>
    <w:rsid w:val="008A20F6"/>
    <w:pPr>
      <w:spacing w:after="200" w:line="276" w:lineRule="auto"/>
      <w:ind w:left="720"/>
      <w:contextualSpacing/>
    </w:pPr>
    <w:rPr>
      <w:rFonts w:ascii="Calibri" w:eastAsia="Calibri" w:hAnsi="Calibri" w:cs="Arial"/>
      <w:sz w:val="22"/>
      <w:szCs w:val="22"/>
      <w:lang w:val="id-ID"/>
    </w:rPr>
  </w:style>
  <w:style w:type="character" w:customStyle="1" w:styleId="a">
    <w:name w:val="a"/>
    <w:basedOn w:val="DefaultParagraphFont"/>
    <w:rsid w:val="008A20F6"/>
  </w:style>
  <w:style w:type="character" w:customStyle="1" w:styleId="ListParagraphChar">
    <w:name w:val="List Paragraph Char"/>
    <w:aliases w:val="Body of text Char,List Paragraph1 Char,Body of textCxSp Char,Colorful List - Accent 11 Char,Body of text+1 Char,Body of text+2 Char,Body of text+3 Char,List Paragraph11 Char,KEPALA 3 Char,kepala 1 Char,KEPALA 31 Char,KEPALA 32 Char"/>
    <w:link w:val="ListParagraph"/>
    <w:uiPriority w:val="34"/>
    <w:locked/>
    <w:rsid w:val="008A20F6"/>
    <w:rPr>
      <w:rFonts w:ascii="Calibri" w:eastAsia="Calibri" w:hAnsi="Calibri" w:cs="Arial"/>
      <w:sz w:val="22"/>
      <w:szCs w:val="22"/>
      <w:lang w:val="id-ID"/>
    </w:rPr>
  </w:style>
  <w:style w:type="table" w:customStyle="1" w:styleId="PlainTable23">
    <w:name w:val="Plain Table 23"/>
    <w:basedOn w:val="TableNormal"/>
    <w:uiPriority w:val="42"/>
    <w:rsid w:val="001D442F"/>
    <w:rPr>
      <w:rFonts w:asciiTheme="minorHAnsi" w:eastAsiaTheme="minorHAnsi" w:hAnsiTheme="minorHAnsi" w:cstheme="minorBidi"/>
      <w:sz w:val="22"/>
      <w:szCs w:val="22"/>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wrap">
    <w:name w:val="nowrap"/>
    <w:basedOn w:val="DefaultParagraphFont"/>
    <w:rsid w:val="001D442F"/>
  </w:style>
  <w:style w:type="character" w:customStyle="1" w:styleId="wd-jnl-art-breadcrumb-title">
    <w:name w:val="wd-jnl-art-breadcrumb-title"/>
    <w:basedOn w:val="DefaultParagraphFont"/>
    <w:rsid w:val="001D442F"/>
  </w:style>
  <w:style w:type="character" w:customStyle="1" w:styleId="wd-jnl-art-breadcrumb-vol">
    <w:name w:val="wd-jnl-art-breadcrumb-vol"/>
    <w:basedOn w:val="DefaultParagraphFont"/>
    <w:rsid w:val="001D442F"/>
  </w:style>
  <w:style w:type="character" w:customStyle="1" w:styleId="wd-jnl-art-breadcrumb-issue">
    <w:name w:val="wd-jnl-art-breadcrumb-issue"/>
    <w:basedOn w:val="DefaultParagraphFont"/>
    <w:rsid w:val="001D442F"/>
  </w:style>
  <w:style w:type="character" w:styleId="Emphasis">
    <w:name w:val="Emphasis"/>
    <w:basedOn w:val="DefaultParagraphFont"/>
    <w:uiPriority w:val="20"/>
    <w:qFormat/>
    <w:rsid w:val="001D442F"/>
    <w:rPr>
      <w:i/>
      <w:iCs/>
    </w:rPr>
  </w:style>
  <w:style w:type="character" w:styleId="CommentReference">
    <w:name w:val="annotation reference"/>
    <w:basedOn w:val="DefaultParagraphFont"/>
    <w:rsid w:val="005175CF"/>
    <w:rPr>
      <w:sz w:val="16"/>
      <w:szCs w:val="16"/>
    </w:rPr>
  </w:style>
  <w:style w:type="paragraph" w:styleId="CommentText">
    <w:name w:val="annotation text"/>
    <w:basedOn w:val="Normal"/>
    <w:link w:val="CommentTextChar"/>
    <w:rsid w:val="005175CF"/>
    <w:rPr>
      <w:sz w:val="20"/>
    </w:rPr>
  </w:style>
  <w:style w:type="character" w:customStyle="1" w:styleId="CommentTextChar">
    <w:name w:val="Comment Text Char"/>
    <w:basedOn w:val="DefaultParagraphFont"/>
    <w:link w:val="CommentText"/>
    <w:rsid w:val="005175CF"/>
  </w:style>
  <w:style w:type="paragraph" w:styleId="CommentSubject">
    <w:name w:val="annotation subject"/>
    <w:basedOn w:val="CommentText"/>
    <w:next w:val="CommentText"/>
    <w:link w:val="CommentSubjectChar"/>
    <w:rsid w:val="005175CF"/>
    <w:rPr>
      <w:b/>
      <w:bCs/>
    </w:rPr>
  </w:style>
  <w:style w:type="character" w:customStyle="1" w:styleId="CommentSubjectChar">
    <w:name w:val="Comment Subject Char"/>
    <w:basedOn w:val="CommentTextChar"/>
    <w:link w:val="CommentSubject"/>
    <w:rsid w:val="005175CF"/>
    <w:rPr>
      <w:b/>
      <w:bCs/>
    </w:rPr>
  </w:style>
  <w:style w:type="table" w:styleId="MediumList2-Accent2">
    <w:name w:val="Medium List 2 Accent 2"/>
    <w:basedOn w:val="TableNormal"/>
    <w:uiPriority w:val="66"/>
    <w:rsid w:val="009D0030"/>
    <w:rPr>
      <w:rFonts w:asciiTheme="majorHAnsi" w:eastAsiaTheme="majorEastAsia" w:hAnsiTheme="majorHAnsi" w:cstheme="majorBidi"/>
      <w:color w:val="000000" w:themeColor="text1"/>
      <w:sz w:val="22"/>
      <w:szCs w:val="22"/>
      <w:lang w:val="en-MY"/>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horttext">
    <w:name w:val="short_text"/>
    <w:basedOn w:val="DefaultParagraphFont"/>
    <w:rsid w:val="0037679D"/>
  </w:style>
  <w:style w:type="table" w:customStyle="1" w:styleId="LightShading-Accent11">
    <w:name w:val="Light Shading - Accent 11"/>
    <w:basedOn w:val="TableNormal"/>
    <w:uiPriority w:val="60"/>
    <w:rsid w:val="0037679D"/>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21">
    <w:name w:val="List Table 21"/>
    <w:basedOn w:val="TableNormal"/>
    <w:uiPriority w:val="47"/>
    <w:rsid w:val="00EB183F"/>
    <w:rPr>
      <w:rFonts w:asciiTheme="minorHAnsi" w:eastAsiaTheme="minorEastAsia" w:hAnsiTheme="minorHAnsi" w:cstheme="minorBidi"/>
      <w:sz w:val="22"/>
      <w:szCs w:val="22"/>
      <w:lang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EB183F"/>
  </w:style>
  <w:style w:type="paragraph" w:customStyle="1" w:styleId="Default">
    <w:name w:val="Default"/>
    <w:rsid w:val="00EF6255"/>
    <w:pPr>
      <w:autoSpaceDE w:val="0"/>
      <w:autoSpaceDN w:val="0"/>
      <w:adjustRightInd w:val="0"/>
    </w:pPr>
    <w:rPr>
      <w:rFonts w:ascii="Calisto MT" w:hAnsi="Calisto MT" w:cs="Calisto MT"/>
      <w:color w:val="000000"/>
      <w:sz w:val="24"/>
      <w:szCs w:val="24"/>
    </w:rPr>
  </w:style>
  <w:style w:type="character" w:customStyle="1" w:styleId="A3">
    <w:name w:val="A3"/>
    <w:uiPriority w:val="99"/>
    <w:rsid w:val="00EF6255"/>
    <w:rPr>
      <w:rFonts w:cs="Calisto MT"/>
      <w:color w:val="000000"/>
      <w:sz w:val="18"/>
      <w:szCs w:val="18"/>
    </w:rPr>
  </w:style>
  <w:style w:type="character" w:styleId="PlaceholderText">
    <w:name w:val="Placeholder Text"/>
    <w:basedOn w:val="DefaultParagraphFont"/>
    <w:uiPriority w:val="99"/>
    <w:semiHidden/>
    <w:rsid w:val="00484D95"/>
    <w:rPr>
      <w:color w:val="808080"/>
    </w:rPr>
  </w:style>
  <w:style w:type="table" w:styleId="LightShading">
    <w:name w:val="Light Shading"/>
    <w:basedOn w:val="TableNormal"/>
    <w:uiPriority w:val="60"/>
    <w:rsid w:val="001F7A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3932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32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39324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0903C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0118">
      <w:bodyDiv w:val="1"/>
      <w:marLeft w:val="0"/>
      <w:marRight w:val="0"/>
      <w:marTop w:val="0"/>
      <w:marBottom w:val="0"/>
      <w:divBdr>
        <w:top w:val="none" w:sz="0" w:space="0" w:color="auto"/>
        <w:left w:val="none" w:sz="0" w:space="0" w:color="auto"/>
        <w:bottom w:val="none" w:sz="0" w:space="0" w:color="auto"/>
        <w:right w:val="none" w:sz="0" w:space="0" w:color="auto"/>
      </w:divBdr>
    </w:div>
    <w:div w:id="455831332">
      <w:bodyDiv w:val="1"/>
      <w:marLeft w:val="0"/>
      <w:marRight w:val="0"/>
      <w:marTop w:val="0"/>
      <w:marBottom w:val="0"/>
      <w:divBdr>
        <w:top w:val="none" w:sz="0" w:space="0" w:color="auto"/>
        <w:left w:val="none" w:sz="0" w:space="0" w:color="auto"/>
        <w:bottom w:val="none" w:sz="0" w:space="0" w:color="auto"/>
        <w:right w:val="none" w:sz="0" w:space="0" w:color="auto"/>
      </w:divBdr>
    </w:div>
    <w:div w:id="569996717">
      <w:bodyDiv w:val="1"/>
      <w:marLeft w:val="0"/>
      <w:marRight w:val="0"/>
      <w:marTop w:val="0"/>
      <w:marBottom w:val="0"/>
      <w:divBdr>
        <w:top w:val="none" w:sz="0" w:space="0" w:color="auto"/>
        <w:left w:val="none" w:sz="0" w:space="0" w:color="auto"/>
        <w:bottom w:val="none" w:sz="0" w:space="0" w:color="auto"/>
        <w:right w:val="none" w:sz="0" w:space="0" w:color="auto"/>
      </w:divBdr>
    </w:div>
    <w:div w:id="623461730">
      <w:bodyDiv w:val="1"/>
      <w:marLeft w:val="0"/>
      <w:marRight w:val="0"/>
      <w:marTop w:val="0"/>
      <w:marBottom w:val="0"/>
      <w:divBdr>
        <w:top w:val="none" w:sz="0" w:space="0" w:color="auto"/>
        <w:left w:val="none" w:sz="0" w:space="0" w:color="auto"/>
        <w:bottom w:val="none" w:sz="0" w:space="0" w:color="auto"/>
        <w:right w:val="none" w:sz="0" w:space="0" w:color="auto"/>
      </w:divBdr>
    </w:div>
    <w:div w:id="684600382">
      <w:bodyDiv w:val="1"/>
      <w:marLeft w:val="0"/>
      <w:marRight w:val="0"/>
      <w:marTop w:val="0"/>
      <w:marBottom w:val="0"/>
      <w:divBdr>
        <w:top w:val="none" w:sz="0" w:space="0" w:color="auto"/>
        <w:left w:val="none" w:sz="0" w:space="0" w:color="auto"/>
        <w:bottom w:val="none" w:sz="0" w:space="0" w:color="auto"/>
        <w:right w:val="none" w:sz="0" w:space="0" w:color="auto"/>
      </w:divBdr>
    </w:div>
    <w:div w:id="827674536">
      <w:bodyDiv w:val="1"/>
      <w:marLeft w:val="0"/>
      <w:marRight w:val="0"/>
      <w:marTop w:val="0"/>
      <w:marBottom w:val="0"/>
      <w:divBdr>
        <w:top w:val="none" w:sz="0" w:space="0" w:color="auto"/>
        <w:left w:val="none" w:sz="0" w:space="0" w:color="auto"/>
        <w:bottom w:val="none" w:sz="0" w:space="0" w:color="auto"/>
        <w:right w:val="none" w:sz="0" w:space="0" w:color="auto"/>
      </w:divBdr>
    </w:div>
    <w:div w:id="944848331">
      <w:bodyDiv w:val="1"/>
      <w:marLeft w:val="0"/>
      <w:marRight w:val="0"/>
      <w:marTop w:val="0"/>
      <w:marBottom w:val="0"/>
      <w:divBdr>
        <w:top w:val="none" w:sz="0" w:space="0" w:color="auto"/>
        <w:left w:val="none" w:sz="0" w:space="0" w:color="auto"/>
        <w:bottom w:val="none" w:sz="0" w:space="0" w:color="auto"/>
        <w:right w:val="none" w:sz="0" w:space="0" w:color="auto"/>
      </w:divBdr>
    </w:div>
    <w:div w:id="1191916015">
      <w:bodyDiv w:val="1"/>
      <w:marLeft w:val="0"/>
      <w:marRight w:val="0"/>
      <w:marTop w:val="0"/>
      <w:marBottom w:val="0"/>
      <w:divBdr>
        <w:top w:val="none" w:sz="0" w:space="0" w:color="auto"/>
        <w:left w:val="none" w:sz="0" w:space="0" w:color="auto"/>
        <w:bottom w:val="none" w:sz="0" w:space="0" w:color="auto"/>
        <w:right w:val="none" w:sz="0" w:space="0" w:color="auto"/>
      </w:divBdr>
    </w:div>
    <w:div w:id="1476994867">
      <w:bodyDiv w:val="1"/>
      <w:marLeft w:val="0"/>
      <w:marRight w:val="0"/>
      <w:marTop w:val="0"/>
      <w:marBottom w:val="0"/>
      <w:divBdr>
        <w:top w:val="none" w:sz="0" w:space="0" w:color="auto"/>
        <w:left w:val="none" w:sz="0" w:space="0" w:color="auto"/>
        <w:bottom w:val="none" w:sz="0" w:space="0" w:color="auto"/>
        <w:right w:val="none" w:sz="0" w:space="0" w:color="auto"/>
      </w:divBdr>
    </w:div>
    <w:div w:id="1561820827">
      <w:bodyDiv w:val="1"/>
      <w:marLeft w:val="0"/>
      <w:marRight w:val="0"/>
      <w:marTop w:val="0"/>
      <w:marBottom w:val="0"/>
      <w:divBdr>
        <w:top w:val="none" w:sz="0" w:space="0" w:color="auto"/>
        <w:left w:val="none" w:sz="0" w:space="0" w:color="auto"/>
        <w:bottom w:val="none" w:sz="0" w:space="0" w:color="auto"/>
        <w:right w:val="none" w:sz="0" w:space="0" w:color="auto"/>
      </w:divBdr>
    </w:div>
    <w:div w:id="1648044734">
      <w:bodyDiv w:val="1"/>
      <w:marLeft w:val="0"/>
      <w:marRight w:val="0"/>
      <w:marTop w:val="0"/>
      <w:marBottom w:val="0"/>
      <w:divBdr>
        <w:top w:val="none" w:sz="0" w:space="0" w:color="auto"/>
        <w:left w:val="none" w:sz="0" w:space="0" w:color="auto"/>
        <w:bottom w:val="none" w:sz="0" w:space="0" w:color="auto"/>
        <w:right w:val="none" w:sz="0" w:space="0" w:color="auto"/>
      </w:divBdr>
    </w:div>
    <w:div w:id="1832671840">
      <w:bodyDiv w:val="1"/>
      <w:marLeft w:val="0"/>
      <w:marRight w:val="0"/>
      <w:marTop w:val="0"/>
      <w:marBottom w:val="0"/>
      <w:divBdr>
        <w:top w:val="none" w:sz="0" w:space="0" w:color="auto"/>
        <w:left w:val="none" w:sz="0" w:space="0" w:color="auto"/>
        <w:bottom w:val="none" w:sz="0" w:space="0" w:color="auto"/>
        <w:right w:val="none" w:sz="0" w:space="0" w:color="auto"/>
      </w:divBdr>
      <w:divsChild>
        <w:div w:id="298264276">
          <w:marLeft w:val="0"/>
          <w:marRight w:val="0"/>
          <w:marTop w:val="0"/>
          <w:marBottom w:val="0"/>
          <w:divBdr>
            <w:top w:val="none" w:sz="0" w:space="0" w:color="auto"/>
            <w:left w:val="none" w:sz="0" w:space="0" w:color="auto"/>
            <w:bottom w:val="none" w:sz="0" w:space="0" w:color="auto"/>
            <w:right w:val="none" w:sz="0" w:space="0" w:color="auto"/>
          </w:divBdr>
        </w:div>
        <w:div w:id="527179804">
          <w:marLeft w:val="0"/>
          <w:marRight w:val="0"/>
          <w:marTop w:val="0"/>
          <w:marBottom w:val="0"/>
          <w:divBdr>
            <w:top w:val="none" w:sz="0" w:space="0" w:color="auto"/>
            <w:left w:val="none" w:sz="0" w:space="0" w:color="auto"/>
            <w:bottom w:val="none" w:sz="0" w:space="0" w:color="auto"/>
            <w:right w:val="none" w:sz="0" w:space="0" w:color="auto"/>
          </w:divBdr>
        </w:div>
      </w:divsChild>
    </w:div>
    <w:div w:id="1921477581">
      <w:bodyDiv w:val="1"/>
      <w:marLeft w:val="0"/>
      <w:marRight w:val="0"/>
      <w:marTop w:val="0"/>
      <w:marBottom w:val="0"/>
      <w:divBdr>
        <w:top w:val="none" w:sz="0" w:space="0" w:color="auto"/>
        <w:left w:val="none" w:sz="0" w:space="0" w:color="auto"/>
        <w:bottom w:val="none" w:sz="0" w:space="0" w:color="auto"/>
        <w:right w:val="none" w:sz="0" w:space="0" w:color="auto"/>
      </w:divBdr>
      <w:divsChild>
        <w:div w:id="1851022756">
          <w:marLeft w:val="1740"/>
          <w:marRight w:val="0"/>
          <w:marTop w:val="0"/>
          <w:marBottom w:val="0"/>
          <w:divBdr>
            <w:top w:val="none" w:sz="0" w:space="0" w:color="auto"/>
            <w:left w:val="none" w:sz="0" w:space="0" w:color="auto"/>
            <w:bottom w:val="none" w:sz="0" w:space="0" w:color="auto"/>
            <w:right w:val="none" w:sz="0" w:space="0" w:color="auto"/>
          </w:divBdr>
          <w:divsChild>
            <w:div w:id="554396312">
              <w:marLeft w:val="0"/>
              <w:marRight w:val="0"/>
              <w:marTop w:val="0"/>
              <w:marBottom w:val="195"/>
              <w:divBdr>
                <w:top w:val="none" w:sz="0" w:space="0" w:color="auto"/>
                <w:left w:val="none" w:sz="0" w:space="0" w:color="auto"/>
                <w:bottom w:val="none" w:sz="0" w:space="0" w:color="auto"/>
                <w:right w:val="none" w:sz="0" w:space="0" w:color="auto"/>
              </w:divBdr>
              <w:divsChild>
                <w:div w:id="985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fridaekayanti@gmail.com" TargetMode="External"/><Relationship Id="rId14" Type="http://schemas.openxmlformats.org/officeDocument/2006/relationships/chart" Target="charts/chart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ejournal.unri.ac.id/index.php/J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uliah%20S2\Semester%204\Data%20hasil%20Validasi\hasil%20validasi%20LK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Sheet2!$B$73:$B$77</c:f>
              <c:strCache>
                <c:ptCount val="5"/>
                <c:pt idx="0">
                  <c:v>Kelayakan Isi</c:v>
                </c:pt>
                <c:pt idx="1">
                  <c:v>Kebahasaan </c:v>
                </c:pt>
                <c:pt idx="2">
                  <c:v>Penyajian </c:v>
                </c:pt>
                <c:pt idx="3">
                  <c:v>Kegrafikan</c:v>
                </c:pt>
                <c:pt idx="4">
                  <c:v>Chemoentrepreneurship</c:v>
                </c:pt>
              </c:strCache>
            </c:strRef>
          </c:cat>
          <c:val>
            <c:numRef>
              <c:f>Sheet2!$C$73:$C$77</c:f>
              <c:numCache>
                <c:formatCode>General</c:formatCode>
                <c:ptCount val="5"/>
                <c:pt idx="0">
                  <c:v>93</c:v>
                </c:pt>
                <c:pt idx="1">
                  <c:v>97</c:v>
                </c:pt>
                <c:pt idx="2">
                  <c:v>93</c:v>
                </c:pt>
                <c:pt idx="3">
                  <c:v>92</c:v>
                </c:pt>
                <c:pt idx="4">
                  <c:v>100</c:v>
                </c:pt>
              </c:numCache>
            </c:numRef>
          </c:val>
        </c:ser>
        <c:dLbls>
          <c:dLblPos val="outEnd"/>
          <c:showLegendKey val="0"/>
          <c:showVal val="1"/>
          <c:showCatName val="0"/>
          <c:showSerName val="0"/>
          <c:showPercent val="0"/>
          <c:showBubbleSize val="0"/>
        </c:dLbls>
        <c:gapWidth val="150"/>
        <c:axId val="242569600"/>
        <c:axId val="242571520"/>
      </c:barChart>
      <c:catAx>
        <c:axId val="242569600"/>
        <c:scaling>
          <c:orientation val="minMax"/>
        </c:scaling>
        <c:delete val="0"/>
        <c:axPos val="b"/>
        <c:title>
          <c:tx>
            <c:rich>
              <a:bodyPr/>
              <a:lstStyle/>
              <a:p>
                <a:pPr>
                  <a:defRPr/>
                </a:pPr>
                <a:r>
                  <a:rPr lang="en-US"/>
                  <a:t>Aspek Kelayakan LKM</a:t>
                </a:r>
              </a:p>
            </c:rich>
          </c:tx>
          <c:overlay val="0"/>
        </c:title>
        <c:majorTickMark val="out"/>
        <c:minorTickMark val="none"/>
        <c:tickLblPos val="nextTo"/>
        <c:txPr>
          <a:bodyPr rot="-780000"/>
          <a:lstStyle/>
          <a:p>
            <a:pPr>
              <a:defRPr/>
            </a:pPr>
            <a:endParaRPr lang="en-US"/>
          </a:p>
        </c:txPr>
        <c:crossAx val="242571520"/>
        <c:crosses val="autoZero"/>
        <c:auto val="1"/>
        <c:lblAlgn val="ctr"/>
        <c:lblOffset val="100"/>
        <c:noMultiLvlLbl val="0"/>
      </c:catAx>
      <c:valAx>
        <c:axId val="242571520"/>
        <c:scaling>
          <c:orientation val="minMax"/>
        </c:scaling>
        <c:delete val="0"/>
        <c:axPos val="l"/>
        <c:title>
          <c:tx>
            <c:rich>
              <a:bodyPr rot="-5400000" vert="horz"/>
              <a:lstStyle/>
              <a:p>
                <a:pPr>
                  <a:defRPr/>
                </a:pPr>
                <a:r>
                  <a:rPr lang="en-US"/>
                  <a:t>Skor Rata-rata Validasi (%)</a:t>
                </a:r>
              </a:p>
            </c:rich>
          </c:tx>
          <c:overlay val="0"/>
        </c:title>
        <c:numFmt formatCode="General" sourceLinked="1"/>
        <c:majorTickMark val="out"/>
        <c:minorTickMark val="none"/>
        <c:tickLblPos val="nextTo"/>
        <c:crossAx val="242569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4B72-3C3A-4E95-9821-6E95D980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27086</CharactersWithSpaces>
  <SharedDoc>false</SharedDoc>
  <HLinks>
    <vt:vector size="12" baseType="variant">
      <vt:variant>
        <vt:i4>6488104</vt:i4>
      </vt:variant>
      <vt:variant>
        <vt:i4>66</vt:i4>
      </vt:variant>
      <vt:variant>
        <vt:i4>0</vt:i4>
      </vt:variant>
      <vt:variant>
        <vt:i4>5</vt:i4>
      </vt:variant>
      <vt:variant>
        <vt:lpwstr>http://learn.genetics.utah.edu/content/cells/scale/</vt:lpwstr>
      </vt:variant>
      <vt:variant>
        <vt:lpwstr/>
      </vt:variant>
      <vt:variant>
        <vt:i4>6488104</vt:i4>
      </vt:variant>
      <vt:variant>
        <vt:i4>63</vt:i4>
      </vt:variant>
      <vt:variant>
        <vt:i4>0</vt:i4>
      </vt:variant>
      <vt:variant>
        <vt:i4>5</vt:i4>
      </vt:variant>
      <vt:variant>
        <vt:lpwstr>http://learn.genetics.utah.edu/content/cells/scale/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USER</cp:lastModifiedBy>
  <cp:revision>28</cp:revision>
  <cp:lastPrinted>2020-03-13T01:20:00Z</cp:lastPrinted>
  <dcterms:created xsi:type="dcterms:W3CDTF">2020-03-13T01:22:00Z</dcterms:created>
  <dcterms:modified xsi:type="dcterms:W3CDTF">2020-03-22T23:56:00Z</dcterms:modified>
</cp:coreProperties>
</file>